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D2" w:rsidRPr="00877462" w:rsidRDefault="001C12D2" w:rsidP="001C12D2">
      <w:pPr>
        <w:spacing w:line="1500" w:lineRule="exact"/>
        <w:jc w:val="distribute"/>
        <w:rPr>
          <w:rFonts w:ascii="宋体" w:eastAsia="宋体" w:hAnsi="宋体" w:cs="Arial"/>
          <w:b/>
          <w:color w:val="000000"/>
          <w:w w:val="75"/>
          <w:sz w:val="84"/>
          <w:szCs w:val="84"/>
        </w:rPr>
      </w:pPr>
      <w:r w:rsidRPr="00877462">
        <w:rPr>
          <w:rFonts w:ascii="宋体" w:eastAsia="宋体" w:hAnsi="宋体" w:cs="Arial"/>
          <w:b/>
          <w:color w:val="000000"/>
          <w:w w:val="75"/>
          <w:sz w:val="84"/>
          <w:szCs w:val="84"/>
        </w:rPr>
        <w:t>山东省卫生和计划生育委员会</w:t>
      </w:r>
    </w:p>
    <w:p w:rsidR="001C12D2" w:rsidRPr="00877462" w:rsidRDefault="001C12D2" w:rsidP="001C12D2">
      <w:pPr>
        <w:spacing w:line="1500" w:lineRule="exact"/>
        <w:jc w:val="distribute"/>
        <w:rPr>
          <w:rFonts w:ascii="宋体" w:eastAsia="宋体" w:hAnsi="宋体" w:cs="Arial"/>
          <w:b/>
          <w:color w:val="000000"/>
          <w:w w:val="75"/>
          <w:sz w:val="84"/>
          <w:szCs w:val="84"/>
        </w:rPr>
      </w:pPr>
      <w:r w:rsidRPr="00877462">
        <w:rPr>
          <w:rFonts w:ascii="宋体" w:eastAsia="宋体" w:hAnsi="宋体" w:cs="Arial"/>
          <w:b/>
          <w:color w:val="000000"/>
          <w:w w:val="75"/>
          <w:sz w:val="84"/>
          <w:szCs w:val="84"/>
        </w:rPr>
        <w:t>山东省中医药管理局</w:t>
      </w:r>
    </w:p>
    <w:p w:rsidR="001C12D2" w:rsidRPr="00567F13" w:rsidRDefault="001C12D2" w:rsidP="001C12D2">
      <w:pPr>
        <w:rPr>
          <w:rFonts w:ascii="宋体" w:hAnsi="宋体" w:hint="eastAsia"/>
          <w:color w:val="000000"/>
        </w:rPr>
      </w:pPr>
    </w:p>
    <w:p w:rsidR="001C12D2" w:rsidRPr="00567F13" w:rsidRDefault="001C12D2" w:rsidP="001C12D2">
      <w:pPr>
        <w:rPr>
          <w:rFonts w:ascii="宋体" w:hAnsi="宋体" w:hint="eastAsia"/>
          <w:color w:val="000000"/>
        </w:rPr>
      </w:pPr>
    </w:p>
    <w:p w:rsidR="001C12D2" w:rsidRPr="00877462" w:rsidRDefault="001C12D2" w:rsidP="001C12D2">
      <w:pPr>
        <w:jc w:val="center"/>
        <w:rPr>
          <w:rFonts w:ascii="仿宋" w:eastAsia="仿宋" w:hAnsi="仿宋" w:hint="eastAsia"/>
          <w:color w:val="000000"/>
        </w:rPr>
      </w:pPr>
      <w:r w:rsidRPr="00877462">
        <w:rPr>
          <w:rFonts w:ascii="仿宋" w:eastAsia="仿宋" w:hAnsi="仿宋" w:hint="eastAsia"/>
          <w:color w:val="000000"/>
        </w:rPr>
        <w:t>鲁卫中业务字〔2016〕11号</w:t>
      </w:r>
    </w:p>
    <w:p w:rsidR="001C12D2" w:rsidRPr="00567F13" w:rsidRDefault="001C12D2" w:rsidP="001C12D2">
      <w:pPr>
        <w:spacing w:line="600" w:lineRule="exact"/>
        <w:rPr>
          <w:rFonts w:ascii="宋体" w:hAnsi="宋体" w:hint="eastAsia"/>
          <w:color w:val="000000"/>
        </w:rPr>
      </w:pPr>
      <w:r w:rsidRPr="00567F13">
        <w:rPr>
          <w:rFonts w:ascii="宋体" w:hAnsi="宋体" w:hint="eastAsia"/>
          <w:noProof/>
          <w:color w:val="000000"/>
        </w:rPr>
        <w:pict>
          <v:line id="_x0000_s1026" style="position:absolute;left:0;text-align:left;z-index:251660288" from="0,2pt" to="444.6pt,2pt" strokeweight="1.25pt"/>
        </w:pict>
      </w:r>
    </w:p>
    <w:p w:rsidR="001C12D2" w:rsidRPr="00567F13" w:rsidRDefault="001C12D2" w:rsidP="001C12D2">
      <w:pPr>
        <w:spacing w:line="600" w:lineRule="exact"/>
        <w:rPr>
          <w:rFonts w:ascii="宋体" w:hAnsi="宋体" w:hint="eastAsia"/>
          <w:color w:val="000000"/>
        </w:rPr>
      </w:pPr>
    </w:p>
    <w:p w:rsidR="001C12D2" w:rsidRPr="00877462" w:rsidRDefault="001C12D2" w:rsidP="001C12D2">
      <w:pPr>
        <w:spacing w:line="600" w:lineRule="exact"/>
        <w:rPr>
          <w:rFonts w:ascii="宋体" w:eastAsia="宋体" w:hAnsi="宋体" w:hint="eastAsia"/>
          <w:b/>
          <w:color w:val="000000"/>
          <w:w w:val="88"/>
          <w:sz w:val="44"/>
          <w:szCs w:val="44"/>
        </w:rPr>
      </w:pPr>
      <w:r w:rsidRPr="00877462">
        <w:rPr>
          <w:rFonts w:ascii="宋体" w:eastAsia="宋体" w:hAnsi="宋体" w:hint="eastAsia"/>
          <w:b/>
          <w:color w:val="000000"/>
          <w:w w:val="88"/>
          <w:sz w:val="44"/>
          <w:szCs w:val="44"/>
        </w:rPr>
        <w:t>山东省卫生和计划生育委员会 山东省中医药管理局</w:t>
      </w:r>
    </w:p>
    <w:p w:rsidR="001C12D2" w:rsidRPr="00877462" w:rsidRDefault="001C12D2" w:rsidP="001C12D2">
      <w:pPr>
        <w:spacing w:line="600" w:lineRule="exact"/>
        <w:jc w:val="center"/>
        <w:rPr>
          <w:rFonts w:ascii="宋体" w:eastAsia="宋体" w:hAnsi="宋体" w:hint="eastAsia"/>
          <w:b/>
          <w:color w:val="000000"/>
          <w:sz w:val="44"/>
          <w:szCs w:val="44"/>
        </w:rPr>
      </w:pPr>
      <w:r w:rsidRPr="00877462">
        <w:rPr>
          <w:rFonts w:ascii="宋体" w:eastAsia="宋体" w:hAnsi="宋体" w:hint="eastAsia"/>
          <w:b/>
          <w:color w:val="000000"/>
          <w:sz w:val="44"/>
          <w:szCs w:val="44"/>
        </w:rPr>
        <w:t>关于印发</w:t>
      </w:r>
      <w:proofErr w:type="gramStart"/>
      <w:r w:rsidRPr="00877462">
        <w:rPr>
          <w:rFonts w:ascii="宋体" w:eastAsia="宋体" w:hAnsi="宋体" w:hint="eastAsia"/>
          <w:b/>
          <w:color w:val="000000"/>
          <w:sz w:val="44"/>
          <w:szCs w:val="44"/>
        </w:rPr>
        <w:t>《</w:t>
      </w:r>
      <w:proofErr w:type="gramEnd"/>
      <w:r w:rsidRPr="00877462">
        <w:rPr>
          <w:rFonts w:ascii="宋体" w:eastAsia="宋体" w:hAnsi="宋体" w:hint="eastAsia"/>
          <w:b/>
          <w:color w:val="000000"/>
          <w:sz w:val="44"/>
          <w:szCs w:val="44"/>
        </w:rPr>
        <w:t>山东省医疗机构中药饮片管理</w:t>
      </w:r>
    </w:p>
    <w:p w:rsidR="001C12D2" w:rsidRPr="00877462" w:rsidRDefault="001C12D2" w:rsidP="001C12D2">
      <w:pPr>
        <w:spacing w:line="600" w:lineRule="exact"/>
        <w:jc w:val="center"/>
        <w:rPr>
          <w:rFonts w:ascii="宋体" w:eastAsia="宋体" w:hAnsi="宋体" w:hint="eastAsia"/>
          <w:b/>
          <w:color w:val="000000"/>
          <w:sz w:val="44"/>
          <w:szCs w:val="44"/>
        </w:rPr>
      </w:pPr>
      <w:r w:rsidRPr="00877462">
        <w:rPr>
          <w:rFonts w:ascii="宋体" w:eastAsia="宋体" w:hAnsi="宋体" w:hint="eastAsia"/>
          <w:b/>
          <w:color w:val="000000"/>
          <w:sz w:val="44"/>
          <w:szCs w:val="44"/>
        </w:rPr>
        <w:t>专项检查实施方案</w:t>
      </w:r>
      <w:proofErr w:type="gramStart"/>
      <w:r w:rsidRPr="00877462">
        <w:rPr>
          <w:rFonts w:ascii="宋体" w:eastAsia="宋体" w:hAnsi="宋体" w:hint="eastAsia"/>
          <w:b/>
          <w:color w:val="000000"/>
          <w:sz w:val="44"/>
          <w:szCs w:val="44"/>
        </w:rPr>
        <w:t>》</w:t>
      </w:r>
      <w:proofErr w:type="gramEnd"/>
      <w:r w:rsidRPr="00877462">
        <w:rPr>
          <w:rFonts w:ascii="宋体" w:eastAsia="宋体" w:hAnsi="宋体" w:hint="eastAsia"/>
          <w:b/>
          <w:color w:val="000000"/>
          <w:sz w:val="44"/>
          <w:szCs w:val="44"/>
        </w:rPr>
        <w:t>的通知</w:t>
      </w:r>
    </w:p>
    <w:p w:rsidR="001C12D2" w:rsidRPr="00567F13" w:rsidRDefault="001C12D2" w:rsidP="001C12D2">
      <w:pPr>
        <w:rPr>
          <w:rFonts w:ascii="宋体" w:hAnsi="宋体" w:hint="eastAsia"/>
          <w:color w:val="000000"/>
          <w:szCs w:val="32"/>
        </w:rPr>
      </w:pPr>
    </w:p>
    <w:p w:rsidR="001C12D2" w:rsidRPr="001C12D2" w:rsidRDefault="001C12D2" w:rsidP="001C12D2">
      <w:pPr>
        <w:rPr>
          <w:rFonts w:ascii="仿宋_GB2312" w:hAnsi="仿宋" w:hint="eastAsia"/>
          <w:color w:val="000000"/>
          <w:szCs w:val="32"/>
        </w:rPr>
      </w:pPr>
      <w:r w:rsidRPr="001C12D2">
        <w:rPr>
          <w:rFonts w:ascii="仿宋_GB2312" w:hAnsi="仿宋" w:hint="eastAsia"/>
          <w:color w:val="000000"/>
          <w:szCs w:val="32"/>
        </w:rPr>
        <w:t>各市卫生计生委、中医药管理局，委属（管）医疗单位：</w:t>
      </w:r>
    </w:p>
    <w:p w:rsidR="001C12D2" w:rsidRPr="001C12D2" w:rsidRDefault="001C12D2" w:rsidP="001C12D2">
      <w:pPr>
        <w:ind w:firstLineChars="200" w:firstLine="624"/>
        <w:rPr>
          <w:rFonts w:ascii="仿宋_GB2312" w:hAnsi="仿宋" w:hint="eastAsia"/>
          <w:color w:val="000000"/>
          <w:szCs w:val="32"/>
        </w:rPr>
      </w:pPr>
      <w:r w:rsidRPr="001C12D2">
        <w:rPr>
          <w:rFonts w:ascii="仿宋_GB2312" w:hAnsi="仿宋" w:hint="eastAsia"/>
          <w:color w:val="000000"/>
          <w:szCs w:val="32"/>
        </w:rPr>
        <w:t>为加强我省医疗机构中药饮片管理水平，提高中医临床疗效，满足人民群众中医药服务需求，根据国家卫生计生委、中医药管理局有关文件要求，定于近期组织开展全省医疗机构中药饮片管理专项检查。现将《山东省医疗机构中药饮片管理专项检查实施方案》印发给你们，请各市、各单位认真组织实施本辖区、本单位的检查工作，确保各项工作落到实处。</w:t>
      </w:r>
    </w:p>
    <w:p w:rsidR="001C12D2" w:rsidRPr="001C12D2" w:rsidRDefault="001C12D2" w:rsidP="001C12D2">
      <w:pPr>
        <w:ind w:firstLineChars="200" w:firstLine="624"/>
        <w:rPr>
          <w:rFonts w:ascii="仿宋_GB2312" w:hAnsi="仿宋" w:hint="eastAsia"/>
          <w:color w:val="000000"/>
          <w:szCs w:val="32"/>
        </w:rPr>
      </w:pPr>
      <w:r w:rsidRPr="001C12D2">
        <w:rPr>
          <w:rFonts w:ascii="仿宋_GB2312" w:hAnsi="仿宋" w:hint="eastAsia"/>
          <w:color w:val="000000"/>
          <w:szCs w:val="32"/>
        </w:rPr>
        <w:t>省卫生计生委中医药业务处联系人：周  瑞</w:t>
      </w:r>
    </w:p>
    <w:p w:rsidR="001C12D2" w:rsidRPr="001C12D2" w:rsidRDefault="001C12D2" w:rsidP="001C12D2">
      <w:pPr>
        <w:ind w:firstLineChars="200" w:firstLine="624"/>
        <w:rPr>
          <w:rFonts w:ascii="仿宋_GB2312" w:hAnsi="仿宋" w:hint="eastAsia"/>
          <w:color w:val="000000"/>
          <w:szCs w:val="32"/>
        </w:rPr>
      </w:pPr>
      <w:r w:rsidRPr="001C12D2">
        <w:rPr>
          <w:rFonts w:ascii="仿宋_GB2312" w:hAnsi="仿宋" w:hint="eastAsia"/>
          <w:color w:val="000000"/>
          <w:szCs w:val="32"/>
        </w:rPr>
        <w:lastRenderedPageBreak/>
        <w:t>联系电话：0531-67876365</w:t>
      </w:r>
    </w:p>
    <w:p w:rsidR="001C12D2" w:rsidRPr="001C12D2" w:rsidRDefault="001C12D2" w:rsidP="001C12D2">
      <w:pPr>
        <w:ind w:firstLineChars="200" w:firstLine="624"/>
        <w:rPr>
          <w:rFonts w:ascii="仿宋_GB2312" w:hAnsi="仿宋" w:hint="eastAsia"/>
          <w:color w:val="000000"/>
          <w:szCs w:val="32"/>
        </w:rPr>
      </w:pPr>
      <w:r w:rsidRPr="001C12D2">
        <w:rPr>
          <w:rFonts w:ascii="仿宋_GB2312" w:hAnsi="仿宋" w:hint="eastAsia"/>
          <w:color w:val="000000"/>
          <w:szCs w:val="32"/>
        </w:rPr>
        <w:t>省卫生计生委</w:t>
      </w:r>
      <w:proofErr w:type="gramStart"/>
      <w:r w:rsidRPr="001C12D2">
        <w:rPr>
          <w:rFonts w:ascii="仿宋_GB2312" w:hAnsi="仿宋" w:hint="eastAsia"/>
          <w:color w:val="000000"/>
          <w:szCs w:val="32"/>
        </w:rPr>
        <w:t>医</w:t>
      </w:r>
      <w:proofErr w:type="gramEnd"/>
      <w:r w:rsidRPr="001C12D2">
        <w:rPr>
          <w:rFonts w:ascii="仿宋_GB2312" w:hAnsi="仿宋" w:hint="eastAsia"/>
          <w:color w:val="000000"/>
          <w:szCs w:val="32"/>
        </w:rPr>
        <w:t>政</w:t>
      </w:r>
      <w:proofErr w:type="gramStart"/>
      <w:r w:rsidRPr="001C12D2">
        <w:rPr>
          <w:rFonts w:ascii="仿宋_GB2312" w:hAnsi="仿宋" w:hint="eastAsia"/>
          <w:color w:val="000000"/>
          <w:szCs w:val="32"/>
        </w:rPr>
        <w:t>医</w:t>
      </w:r>
      <w:proofErr w:type="gramEnd"/>
      <w:r w:rsidRPr="001C12D2">
        <w:rPr>
          <w:rFonts w:ascii="仿宋_GB2312" w:hAnsi="仿宋" w:hint="eastAsia"/>
          <w:color w:val="000000"/>
          <w:szCs w:val="32"/>
        </w:rPr>
        <w:t>管处联系人：陈龙飞</w:t>
      </w:r>
    </w:p>
    <w:p w:rsidR="001C12D2" w:rsidRPr="001C12D2" w:rsidRDefault="001C12D2" w:rsidP="001C12D2">
      <w:pPr>
        <w:ind w:firstLineChars="200" w:firstLine="624"/>
        <w:rPr>
          <w:rFonts w:ascii="仿宋_GB2312" w:hAnsi="仿宋" w:hint="eastAsia"/>
          <w:color w:val="000000"/>
          <w:szCs w:val="32"/>
        </w:rPr>
      </w:pPr>
      <w:r w:rsidRPr="001C12D2">
        <w:rPr>
          <w:rFonts w:ascii="仿宋_GB2312" w:hAnsi="仿宋" w:hint="eastAsia"/>
          <w:color w:val="000000"/>
          <w:szCs w:val="32"/>
        </w:rPr>
        <w:t>联系电话：0531-67876270</w:t>
      </w:r>
    </w:p>
    <w:p w:rsidR="001C12D2" w:rsidRPr="001C12D2" w:rsidRDefault="001C12D2" w:rsidP="001C12D2">
      <w:pPr>
        <w:autoSpaceDN w:val="0"/>
        <w:spacing w:line="560" w:lineRule="exact"/>
        <w:rPr>
          <w:rFonts w:ascii="仿宋_GB2312" w:hAnsi="仿宋" w:hint="eastAsia"/>
          <w:color w:val="000000"/>
          <w:szCs w:val="32"/>
        </w:rPr>
      </w:pPr>
    </w:p>
    <w:p w:rsidR="001C12D2" w:rsidRPr="001C12D2" w:rsidRDefault="001C12D2" w:rsidP="001C12D2">
      <w:pPr>
        <w:autoSpaceDN w:val="0"/>
        <w:spacing w:line="560" w:lineRule="exact"/>
        <w:ind w:firstLineChars="50" w:firstLine="156"/>
        <w:rPr>
          <w:rFonts w:ascii="仿宋_GB2312" w:hAnsi="仿宋" w:cs="仿宋_GB2312" w:hint="eastAsia"/>
          <w:color w:val="000000"/>
          <w:szCs w:val="32"/>
        </w:rPr>
      </w:pPr>
    </w:p>
    <w:p w:rsidR="001C12D2" w:rsidRPr="001C12D2" w:rsidRDefault="001C12D2" w:rsidP="001C12D2">
      <w:pPr>
        <w:autoSpaceDN w:val="0"/>
        <w:spacing w:line="560" w:lineRule="exact"/>
        <w:ind w:firstLineChars="50" w:firstLine="156"/>
        <w:rPr>
          <w:rFonts w:ascii="仿宋_GB2312" w:hAnsi="仿宋" w:cs="仿宋_GB2312" w:hint="eastAsia"/>
          <w:color w:val="000000"/>
          <w:szCs w:val="32"/>
        </w:rPr>
      </w:pPr>
    </w:p>
    <w:p w:rsidR="001C12D2" w:rsidRPr="001C12D2" w:rsidRDefault="001C12D2" w:rsidP="001C12D2">
      <w:pPr>
        <w:autoSpaceDN w:val="0"/>
        <w:spacing w:line="560" w:lineRule="exact"/>
        <w:ind w:firstLineChars="50" w:firstLine="156"/>
        <w:rPr>
          <w:rFonts w:ascii="仿宋_GB2312" w:hAnsi="仿宋" w:cs="仿宋_GB2312" w:hint="eastAsia"/>
          <w:color w:val="000000"/>
          <w:szCs w:val="32"/>
        </w:rPr>
      </w:pPr>
      <w:r w:rsidRPr="001C12D2">
        <w:rPr>
          <w:rFonts w:ascii="仿宋_GB2312" w:hAnsi="仿宋" w:cs="仿宋_GB2312" w:hint="eastAsia"/>
          <w:color w:val="000000"/>
          <w:szCs w:val="32"/>
        </w:rPr>
        <w:t>山东省卫生和计划生育委员会   山东省中医药管理局</w:t>
      </w:r>
    </w:p>
    <w:p w:rsidR="001C12D2" w:rsidRPr="001C12D2" w:rsidRDefault="001C12D2" w:rsidP="001C12D2">
      <w:pPr>
        <w:ind w:right="5" w:firstLineChars="1571" w:firstLine="4898"/>
        <w:rPr>
          <w:rFonts w:ascii="仿宋_GB2312" w:hAnsi="仿宋" w:hint="eastAsia"/>
          <w:color w:val="000000"/>
          <w:szCs w:val="32"/>
        </w:rPr>
      </w:pPr>
      <w:smartTag w:uri="urn:schemas-microsoft-com:office:smarttags" w:element="chsdate">
        <w:smartTagPr>
          <w:attr w:name="IsROCDate" w:val="False"/>
          <w:attr w:name="IsLunarDate" w:val="False"/>
          <w:attr w:name="Day" w:val="12"/>
          <w:attr w:name="Month" w:val="6"/>
          <w:attr w:name="Year" w:val="2016"/>
        </w:smartTagPr>
        <w:r w:rsidRPr="001C12D2">
          <w:rPr>
            <w:rFonts w:ascii="仿宋_GB2312" w:hAnsi="仿宋" w:hint="eastAsia"/>
            <w:color w:val="000000"/>
            <w:szCs w:val="32"/>
          </w:rPr>
          <w:t>2016年6月12日</w:t>
        </w:r>
      </w:smartTag>
    </w:p>
    <w:p w:rsidR="001C12D2" w:rsidRDefault="001C12D2" w:rsidP="001C12D2">
      <w:pPr>
        <w:ind w:right="5" w:firstLineChars="200" w:firstLine="624"/>
        <w:rPr>
          <w:rFonts w:ascii="仿宋" w:eastAsia="仿宋" w:hAnsi="仿宋" w:hint="eastAsia"/>
          <w:color w:val="000000"/>
          <w:szCs w:val="32"/>
        </w:rPr>
      </w:pPr>
    </w:p>
    <w:p w:rsidR="001C12D2" w:rsidRDefault="001C12D2" w:rsidP="001C12D2">
      <w:pPr>
        <w:ind w:right="5" w:firstLineChars="200" w:firstLine="624"/>
        <w:rPr>
          <w:rFonts w:ascii="仿宋" w:eastAsia="仿宋" w:hAnsi="仿宋" w:hint="eastAsia"/>
          <w:color w:val="000000"/>
          <w:szCs w:val="32"/>
        </w:rPr>
      </w:pPr>
    </w:p>
    <w:p w:rsidR="001C12D2" w:rsidRDefault="001C12D2" w:rsidP="001C12D2">
      <w:pPr>
        <w:ind w:right="5" w:firstLineChars="200" w:firstLine="624"/>
        <w:rPr>
          <w:rFonts w:ascii="仿宋" w:eastAsia="仿宋" w:hAnsi="仿宋" w:hint="eastAsia"/>
          <w:color w:val="000000"/>
          <w:szCs w:val="32"/>
        </w:rPr>
      </w:pPr>
    </w:p>
    <w:p w:rsidR="001C12D2" w:rsidRDefault="001C12D2" w:rsidP="001C12D2">
      <w:pPr>
        <w:ind w:right="5" w:firstLineChars="200" w:firstLine="624"/>
        <w:rPr>
          <w:rFonts w:ascii="仿宋" w:eastAsia="仿宋" w:hAnsi="仿宋" w:hint="eastAsia"/>
          <w:color w:val="000000"/>
          <w:szCs w:val="32"/>
        </w:rPr>
      </w:pPr>
    </w:p>
    <w:p w:rsidR="001C12D2" w:rsidRDefault="001C12D2" w:rsidP="001C12D2">
      <w:pPr>
        <w:ind w:right="5" w:firstLineChars="200" w:firstLine="624"/>
        <w:rPr>
          <w:rFonts w:ascii="仿宋" w:eastAsia="仿宋" w:hAnsi="仿宋" w:hint="eastAsia"/>
          <w:color w:val="000000"/>
          <w:szCs w:val="32"/>
        </w:rPr>
      </w:pPr>
    </w:p>
    <w:p w:rsidR="001C12D2" w:rsidRPr="001C12D2" w:rsidRDefault="001C12D2" w:rsidP="001C12D2">
      <w:pPr>
        <w:ind w:right="5" w:firstLineChars="200" w:firstLine="624"/>
        <w:rPr>
          <w:rFonts w:ascii="仿宋_GB2312" w:hAnsi="仿宋" w:hint="eastAsia"/>
          <w:color w:val="000000"/>
          <w:szCs w:val="32"/>
        </w:rPr>
      </w:pPr>
      <w:r w:rsidRPr="001C12D2">
        <w:rPr>
          <w:rFonts w:ascii="仿宋_GB2312" w:hAnsi="仿宋" w:hint="eastAsia"/>
          <w:color w:val="000000"/>
          <w:szCs w:val="32"/>
        </w:rPr>
        <w:t>（信息公开形式：主动公开）</w:t>
      </w:r>
    </w:p>
    <w:p w:rsidR="001C12D2" w:rsidRPr="000832B6" w:rsidRDefault="001C12D2" w:rsidP="001C12D2">
      <w:pPr>
        <w:ind w:right="5"/>
        <w:jc w:val="center"/>
        <w:rPr>
          <w:rFonts w:ascii="宋体" w:eastAsia="宋体" w:hAnsi="宋体" w:hint="eastAsia"/>
          <w:b/>
          <w:color w:val="000000"/>
          <w:sz w:val="44"/>
          <w:szCs w:val="44"/>
        </w:rPr>
      </w:pPr>
      <w:r w:rsidRPr="00567F13">
        <w:rPr>
          <w:rFonts w:ascii="宋体" w:hAnsi="宋体"/>
          <w:color w:val="000000"/>
          <w:szCs w:val="32"/>
        </w:rPr>
        <w:br w:type="page"/>
      </w:r>
      <w:r w:rsidRPr="000832B6">
        <w:rPr>
          <w:rFonts w:ascii="宋体" w:eastAsia="宋体" w:hAnsi="宋体" w:hint="eastAsia"/>
          <w:b/>
          <w:color w:val="000000"/>
          <w:sz w:val="44"/>
          <w:szCs w:val="44"/>
        </w:rPr>
        <w:lastRenderedPageBreak/>
        <w:t>山东省医疗机构中药饮片管理</w:t>
      </w:r>
    </w:p>
    <w:p w:rsidR="001C12D2" w:rsidRPr="000832B6" w:rsidRDefault="001C12D2" w:rsidP="001C12D2">
      <w:pPr>
        <w:spacing w:line="600" w:lineRule="exact"/>
        <w:jc w:val="center"/>
        <w:rPr>
          <w:rFonts w:ascii="宋体" w:eastAsia="宋体" w:hAnsi="宋体" w:hint="eastAsia"/>
          <w:b/>
          <w:color w:val="000000"/>
          <w:sz w:val="44"/>
          <w:szCs w:val="44"/>
        </w:rPr>
      </w:pPr>
      <w:r w:rsidRPr="000832B6">
        <w:rPr>
          <w:rFonts w:ascii="宋体" w:eastAsia="宋体" w:hAnsi="宋体" w:hint="eastAsia"/>
          <w:b/>
          <w:color w:val="000000"/>
          <w:sz w:val="44"/>
          <w:szCs w:val="44"/>
        </w:rPr>
        <w:t>专项检查实施方案</w:t>
      </w:r>
    </w:p>
    <w:p w:rsidR="001C12D2" w:rsidRPr="008B5944" w:rsidRDefault="001C12D2" w:rsidP="001C12D2">
      <w:pPr>
        <w:ind w:firstLineChars="200" w:firstLine="624"/>
        <w:rPr>
          <w:rFonts w:ascii="仿宋" w:eastAsia="仿宋" w:hAnsi="仿宋" w:hint="eastAsia"/>
          <w:color w:val="000000"/>
          <w:szCs w:val="32"/>
        </w:rPr>
      </w:pP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中药饮片管理是医疗机构药事管理的重要内容，是影响中医临床疗效的重要因素，直接关系到人民群众的用药安全。为加强医疗机构中药饮片管理，根据工作安排，制定本方案。</w:t>
      </w:r>
    </w:p>
    <w:p w:rsidR="001C12D2" w:rsidRPr="00877462" w:rsidRDefault="001C12D2" w:rsidP="001C12D2">
      <w:pPr>
        <w:ind w:firstLineChars="200" w:firstLine="624"/>
        <w:rPr>
          <w:rFonts w:ascii="黑体" w:eastAsia="黑体" w:hAnsi="黑体" w:hint="eastAsia"/>
          <w:color w:val="000000"/>
          <w:szCs w:val="32"/>
        </w:rPr>
      </w:pPr>
      <w:r w:rsidRPr="00877462">
        <w:rPr>
          <w:rFonts w:ascii="黑体" w:eastAsia="黑体" w:hAnsi="黑体" w:hint="eastAsia"/>
          <w:color w:val="000000"/>
          <w:szCs w:val="32"/>
        </w:rPr>
        <w:t>一、目标任务</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通过开展全省医疗机构中药饮片管理专项检查，进一步提高医疗机构中药饮片管理水平，建立健全医疗机构中药饮片管理的有效措施和长效机制；保持发挥中医药特色优势，为人民群众提供更加优质、方便的中药饮片服务，保障医疗安全和医疗质量。</w:t>
      </w:r>
    </w:p>
    <w:p w:rsidR="001C12D2" w:rsidRPr="00877462" w:rsidRDefault="001C12D2" w:rsidP="001C12D2">
      <w:pPr>
        <w:ind w:firstLineChars="200" w:firstLine="624"/>
        <w:rPr>
          <w:rFonts w:ascii="黑体" w:eastAsia="黑体" w:hAnsi="黑体" w:hint="eastAsia"/>
          <w:color w:val="000000"/>
          <w:szCs w:val="32"/>
        </w:rPr>
      </w:pPr>
      <w:r w:rsidRPr="00877462">
        <w:rPr>
          <w:rFonts w:ascii="黑体" w:eastAsia="黑体" w:hAnsi="黑体" w:hint="eastAsia"/>
          <w:color w:val="000000"/>
          <w:szCs w:val="32"/>
        </w:rPr>
        <w:t>二、检查范围</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提供中药饮片服务的各级各类医疗机构，包括中医医院（含中西医结合医院和民族</w:t>
      </w:r>
      <w:proofErr w:type="gramStart"/>
      <w:r w:rsidRPr="008B5944">
        <w:rPr>
          <w:rFonts w:ascii="仿宋" w:eastAsia="仿宋" w:hAnsi="仿宋" w:hint="eastAsia"/>
          <w:color w:val="000000"/>
          <w:szCs w:val="32"/>
        </w:rPr>
        <w:t>医</w:t>
      </w:r>
      <w:proofErr w:type="gramEnd"/>
      <w:r w:rsidRPr="008B5944">
        <w:rPr>
          <w:rFonts w:ascii="仿宋" w:eastAsia="仿宋" w:hAnsi="仿宋" w:hint="eastAsia"/>
          <w:color w:val="000000"/>
          <w:szCs w:val="32"/>
        </w:rPr>
        <w:t>医院，下同）、综合医院、专科医院、乡镇卫生院、村卫生室、社区卫生服务中心（站）、中医类门诊部和诊所</w:t>
      </w:r>
      <w:r w:rsidRPr="008B5944">
        <w:rPr>
          <w:rFonts w:ascii="仿宋" w:eastAsia="仿宋" w:hAnsi="仿宋" w:cs="微软雅黑" w:hint="eastAsia"/>
          <w:color w:val="000000"/>
          <w:szCs w:val="32"/>
        </w:rPr>
        <w:t>等</w:t>
      </w:r>
      <w:r w:rsidRPr="008B5944">
        <w:rPr>
          <w:rFonts w:ascii="仿宋" w:eastAsia="仿宋" w:hAnsi="仿宋" w:hint="eastAsia"/>
          <w:color w:val="000000"/>
          <w:szCs w:val="32"/>
        </w:rPr>
        <w:t>。</w:t>
      </w:r>
    </w:p>
    <w:p w:rsidR="001C12D2" w:rsidRPr="00877462" w:rsidRDefault="001C12D2" w:rsidP="001C12D2">
      <w:pPr>
        <w:ind w:firstLineChars="200" w:firstLine="624"/>
        <w:rPr>
          <w:rFonts w:ascii="黑体" w:eastAsia="黑体" w:hAnsi="黑体" w:hint="eastAsia"/>
          <w:color w:val="000000"/>
          <w:szCs w:val="32"/>
        </w:rPr>
      </w:pPr>
      <w:r w:rsidRPr="00877462">
        <w:rPr>
          <w:rFonts w:ascii="黑体" w:eastAsia="黑体" w:hAnsi="黑体" w:hint="eastAsia"/>
          <w:color w:val="000000"/>
          <w:szCs w:val="32"/>
        </w:rPr>
        <w:t>三、组织管理</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国家中医药管理局、国家卫生计生委制定全国医疗机构中药饮片管理专项检查方案，并组织对全国医疗机构中药饮片管理进行督导和检查。省中医药管理局、省卫生计生委制定全省医疗机构中药饮片管理专项检查实施方案和检查评估细则（见附件），具体负责全省医疗机构中药饮片管理专项检查的组织实施。市级和</w:t>
      </w:r>
      <w:r w:rsidRPr="008B5944">
        <w:rPr>
          <w:rFonts w:ascii="仿宋" w:eastAsia="仿宋" w:hAnsi="仿宋" w:hint="eastAsia"/>
          <w:color w:val="000000"/>
          <w:szCs w:val="32"/>
        </w:rPr>
        <w:lastRenderedPageBreak/>
        <w:t>县（市、区）级中医药管理部门、卫生计生行政部门按照我省专项检查实施方案和评估细则要求，开展对本辖区医疗机构的检查工作。各医疗机构按照要求开展自查自纠，落实国家和省中医药管理部门、卫生计生行政部门关于中药饮片管理工作的各项措施，建立健全医疗机构中药饮片管理长效工作机制。</w:t>
      </w:r>
    </w:p>
    <w:p w:rsidR="001C12D2" w:rsidRPr="00877462" w:rsidRDefault="001C12D2" w:rsidP="001C12D2">
      <w:pPr>
        <w:ind w:firstLineChars="200" w:firstLine="624"/>
        <w:rPr>
          <w:rFonts w:ascii="黑体" w:eastAsia="黑体" w:hAnsi="黑体" w:hint="eastAsia"/>
          <w:color w:val="000000"/>
          <w:szCs w:val="32"/>
        </w:rPr>
      </w:pPr>
      <w:r w:rsidRPr="00877462">
        <w:rPr>
          <w:rFonts w:ascii="黑体" w:eastAsia="黑体" w:hAnsi="黑体" w:hint="eastAsia"/>
          <w:color w:val="000000"/>
          <w:szCs w:val="32"/>
        </w:rPr>
        <w:t>四、重点内容</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（一）医疗机构中药饮片管理责任落实情况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医疗机构主要负责人是医疗机构中药饮片管理第一责任人，要将中药饮片管理作为医疗质量和医疗机构管理的重要内容纳入工作安排。各中医医院要建立完善中药药事管理组织机构，明确职责分工，建立、健全中药饮片管理工作制度和监督管理机制。各医疗机构要按照</w:t>
      </w:r>
      <w:proofErr w:type="gramStart"/>
      <w:r w:rsidRPr="008B5944">
        <w:rPr>
          <w:rFonts w:ascii="仿宋" w:eastAsia="仿宋" w:hAnsi="仿宋" w:hint="eastAsia"/>
          <w:color w:val="000000"/>
          <w:szCs w:val="32"/>
        </w:rPr>
        <w:t>国家发改委</w:t>
      </w:r>
      <w:proofErr w:type="gramEnd"/>
      <w:r w:rsidRPr="008B5944">
        <w:rPr>
          <w:rFonts w:ascii="仿宋" w:eastAsia="仿宋" w:hAnsi="仿宋" w:hint="eastAsia"/>
          <w:color w:val="000000"/>
          <w:szCs w:val="32"/>
        </w:rPr>
        <w:t>等</w:t>
      </w:r>
      <w:r w:rsidRPr="008B5944">
        <w:rPr>
          <w:rFonts w:ascii="仿宋" w:eastAsia="仿宋" w:hAnsi="仿宋"/>
          <w:color w:val="000000"/>
          <w:szCs w:val="32"/>
        </w:rPr>
        <w:t>8</w:t>
      </w:r>
      <w:r w:rsidRPr="008B5944">
        <w:rPr>
          <w:rFonts w:ascii="仿宋" w:eastAsia="仿宋" w:hAnsi="仿宋" w:hint="eastAsia"/>
          <w:color w:val="000000"/>
          <w:szCs w:val="32"/>
        </w:rPr>
        <w:t>部门《关于进一步整顿药品和医疗服务市场价格秩序的意见》（</w:t>
      </w:r>
      <w:proofErr w:type="gramStart"/>
      <w:r w:rsidRPr="008B5944">
        <w:rPr>
          <w:rFonts w:ascii="仿宋" w:eastAsia="仿宋" w:hAnsi="仿宋" w:hint="eastAsia"/>
          <w:color w:val="000000"/>
          <w:szCs w:val="32"/>
        </w:rPr>
        <w:t>发改价格</w:t>
      </w:r>
      <w:proofErr w:type="gramEnd"/>
      <w:r w:rsidRPr="008B5944">
        <w:rPr>
          <w:rFonts w:ascii="仿宋" w:eastAsia="仿宋" w:hAnsi="仿宋"/>
          <w:color w:val="000000"/>
          <w:szCs w:val="32"/>
        </w:rPr>
        <w:t>[2006]912</w:t>
      </w:r>
      <w:r w:rsidRPr="008B5944">
        <w:rPr>
          <w:rFonts w:ascii="仿宋" w:eastAsia="仿宋" w:hAnsi="仿宋" w:hint="eastAsia"/>
          <w:color w:val="000000"/>
          <w:szCs w:val="32"/>
        </w:rPr>
        <w:t>号），严格执行中药饮片加价率控制在</w:t>
      </w:r>
      <w:r w:rsidRPr="008B5944">
        <w:rPr>
          <w:rFonts w:ascii="仿宋" w:eastAsia="仿宋" w:hAnsi="仿宋"/>
          <w:color w:val="000000"/>
          <w:szCs w:val="32"/>
        </w:rPr>
        <w:t>25%</w:t>
      </w:r>
      <w:r w:rsidRPr="008B5944">
        <w:rPr>
          <w:rFonts w:ascii="仿宋" w:eastAsia="仿宋" w:hAnsi="仿宋" w:hint="eastAsia"/>
          <w:color w:val="000000"/>
          <w:szCs w:val="32"/>
        </w:rPr>
        <w:t>以内的政策规定。国家、省中医药管理局下步将把医疗机构中药饮片管理内容作为中医医院评审、大型中医医院巡查等活动的重要指标，切实加强医疗机构中药饮片管理。</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（二）中药饮片采购验收储存管理情况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各医疗机构要按照《医院中药饮片管理规范》（国中医药</w:t>
      </w:r>
      <w:proofErr w:type="gramStart"/>
      <w:r w:rsidRPr="008B5944">
        <w:rPr>
          <w:rFonts w:ascii="仿宋" w:eastAsia="仿宋" w:hAnsi="仿宋" w:hint="eastAsia"/>
          <w:color w:val="000000"/>
          <w:szCs w:val="32"/>
        </w:rPr>
        <w:t>医</w:t>
      </w:r>
      <w:proofErr w:type="gramEnd"/>
      <w:r w:rsidRPr="008B5944">
        <w:rPr>
          <w:rFonts w:ascii="仿宋" w:eastAsia="仿宋" w:hAnsi="仿宋" w:hint="eastAsia"/>
          <w:color w:val="000000"/>
          <w:szCs w:val="32"/>
        </w:rPr>
        <w:t>政发</w:t>
      </w:r>
      <w:r w:rsidRPr="008B5944">
        <w:rPr>
          <w:rFonts w:ascii="仿宋" w:eastAsia="仿宋" w:hAnsi="仿宋"/>
          <w:color w:val="000000"/>
          <w:szCs w:val="32"/>
        </w:rPr>
        <w:t>[2007]11</w:t>
      </w:r>
      <w:r w:rsidRPr="008B5944">
        <w:rPr>
          <w:rFonts w:ascii="仿宋" w:eastAsia="仿宋" w:hAnsi="仿宋" w:hint="eastAsia"/>
          <w:color w:val="000000"/>
          <w:szCs w:val="32"/>
        </w:rPr>
        <w:t>号）等有关文件要求，切实加强中药饮片采购、验收、保管等质量管理，完善采购、验收、储存工作制度并严格落实，保证中药饮片质量。</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lastRenderedPageBreak/>
        <w:t>（三）中药饮片调剂质量管理情况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医疗机构要按照《医院中药饮片管理规范》、《国家中医药管理局关于中药饮片处方用名和调剂给付有关问题的通知》等有关文件要求，加强中药饮片调剂管理，建立中药饮片调剂制度和操作规范，严格处方审核和调剂复核，严控调剂误差，不断提高中药饮片调剂质量。</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（四）中药饮片煎煮管理情况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设置中药</w:t>
      </w:r>
      <w:proofErr w:type="gramStart"/>
      <w:r w:rsidRPr="008B5944">
        <w:rPr>
          <w:rFonts w:ascii="仿宋" w:eastAsia="仿宋" w:hAnsi="仿宋" w:hint="eastAsia"/>
          <w:color w:val="000000"/>
          <w:szCs w:val="32"/>
        </w:rPr>
        <w:t>煎药室</w:t>
      </w:r>
      <w:proofErr w:type="gramEnd"/>
      <w:r w:rsidRPr="008B5944">
        <w:rPr>
          <w:rFonts w:ascii="仿宋" w:eastAsia="仿宋" w:hAnsi="仿宋" w:hint="eastAsia"/>
          <w:color w:val="000000"/>
          <w:szCs w:val="32"/>
        </w:rPr>
        <w:t>的医疗机构要按照《医疗机构中药煎药室管理规范》等有关文件要求，加强中药饮片煎煮管理，配备完善的煎药设备设施和辅助工具，完善与本单位实际情况相适应的</w:t>
      </w:r>
      <w:proofErr w:type="gramStart"/>
      <w:r w:rsidRPr="008B5944">
        <w:rPr>
          <w:rFonts w:ascii="仿宋" w:eastAsia="仿宋" w:hAnsi="仿宋" w:hint="eastAsia"/>
          <w:color w:val="000000"/>
          <w:szCs w:val="32"/>
        </w:rPr>
        <w:t>煎药室</w:t>
      </w:r>
      <w:proofErr w:type="gramEnd"/>
      <w:r w:rsidRPr="008B5944">
        <w:rPr>
          <w:rFonts w:ascii="仿宋" w:eastAsia="仿宋" w:hAnsi="仿宋" w:hint="eastAsia"/>
          <w:color w:val="000000"/>
          <w:szCs w:val="32"/>
        </w:rPr>
        <w:t>工作制度和相关设备的标准化操作程序，严格煎药的质量控制和监测，提高中药饮片煎煮质量。</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（五）中药饮片代加工、配送服务情况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为方便人民群众，医疗机构委托中药饮片生产企业等单位进行中药煎煮、配送等服务的，要切实做好规范管理，保障药品安全和质量。</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（六）中药饮片处方管理情况</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医疗机构要按照《处方管理办法》、《中药处方格式及书写要求》等有关规定，加强中药饮片处方管理，处方内容字迹清楚，名称书写规范，加强处方审核、核对、发药以及安全用药指导等各环节管理，保障医疗安全。</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（七）中药饮片处方专项点评制度落实情况</w:t>
      </w:r>
    </w:p>
    <w:p w:rsidR="001C12D2" w:rsidRPr="008B5944" w:rsidRDefault="001C12D2" w:rsidP="001C12D2">
      <w:pPr>
        <w:ind w:firstLineChars="200" w:firstLine="624"/>
        <w:rPr>
          <w:rFonts w:ascii="仿宋" w:eastAsia="仿宋" w:hAnsi="仿宋" w:hint="eastAsia"/>
          <w:color w:val="000000"/>
        </w:rPr>
      </w:pPr>
      <w:r w:rsidRPr="008B5944">
        <w:rPr>
          <w:rFonts w:ascii="仿宋" w:eastAsia="仿宋" w:hAnsi="仿宋" w:hint="eastAsia"/>
          <w:color w:val="000000"/>
        </w:rPr>
        <w:lastRenderedPageBreak/>
        <w:t>各医疗机构要按照医疗机构处方点评以及《国家中医药管理局关于进一步加强中药饮片处方质量管理强化合理使用的通知》（国中医药</w:t>
      </w:r>
      <w:proofErr w:type="gramStart"/>
      <w:r w:rsidRPr="008B5944">
        <w:rPr>
          <w:rFonts w:ascii="仿宋" w:eastAsia="仿宋" w:hAnsi="仿宋" w:hint="eastAsia"/>
          <w:color w:val="000000"/>
        </w:rPr>
        <w:t>医</w:t>
      </w:r>
      <w:proofErr w:type="gramEnd"/>
      <w:r w:rsidRPr="008B5944">
        <w:rPr>
          <w:rFonts w:ascii="仿宋" w:eastAsia="仿宋" w:hAnsi="仿宋" w:hint="eastAsia"/>
          <w:color w:val="000000"/>
        </w:rPr>
        <w:t>政发</w:t>
      </w:r>
      <w:r w:rsidRPr="008B5944">
        <w:rPr>
          <w:rFonts w:ascii="仿宋" w:eastAsia="仿宋" w:hAnsi="仿宋"/>
          <w:color w:val="000000"/>
        </w:rPr>
        <w:t>[2015]29</w:t>
      </w:r>
      <w:r w:rsidRPr="008B5944">
        <w:rPr>
          <w:rFonts w:ascii="仿宋" w:eastAsia="仿宋" w:hAnsi="仿宋" w:hint="eastAsia"/>
          <w:color w:val="000000"/>
        </w:rPr>
        <w:t>号）等有关文件要求，建立中药饮片处方专项点评制度，按照要求开展处方点评工作，切实加强中药饮片临床应用管理，进一步强化中药饮片合理使用。</w:t>
      </w:r>
    </w:p>
    <w:p w:rsidR="001C12D2" w:rsidRPr="00877462" w:rsidRDefault="001C12D2" w:rsidP="001C12D2">
      <w:pPr>
        <w:ind w:firstLineChars="200" w:firstLine="624"/>
        <w:rPr>
          <w:rFonts w:ascii="黑体" w:eastAsia="黑体" w:hAnsi="黑体" w:hint="eastAsia"/>
          <w:color w:val="000000"/>
        </w:rPr>
      </w:pPr>
      <w:r w:rsidRPr="00877462">
        <w:rPr>
          <w:rFonts w:ascii="黑体" w:eastAsia="黑体" w:hAnsi="黑体" w:hint="eastAsia"/>
          <w:color w:val="000000"/>
        </w:rPr>
        <w:t>五、检查方法</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（一）自查自纠</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各医疗机构要按照我省专项检查实施方案要求，对照检查评估细则，认真排查梳理医疗机构中药饮片管理的各个环节，发现问题并及时整改，于</w:t>
      </w:r>
      <w:r w:rsidRPr="008B5944">
        <w:rPr>
          <w:rFonts w:ascii="仿宋" w:eastAsia="仿宋" w:hAnsi="仿宋"/>
          <w:color w:val="000000"/>
          <w:szCs w:val="32"/>
        </w:rPr>
        <w:t>2016</w:t>
      </w:r>
      <w:r w:rsidRPr="008B5944">
        <w:rPr>
          <w:rFonts w:ascii="仿宋" w:eastAsia="仿宋" w:hAnsi="仿宋" w:hint="eastAsia"/>
          <w:color w:val="000000"/>
          <w:szCs w:val="32"/>
        </w:rPr>
        <w:t>年</w:t>
      </w:r>
      <w:r w:rsidRPr="008B5944">
        <w:rPr>
          <w:rFonts w:ascii="仿宋" w:eastAsia="仿宋" w:hAnsi="仿宋"/>
          <w:color w:val="000000"/>
          <w:szCs w:val="32"/>
        </w:rPr>
        <w:t>6</w:t>
      </w:r>
      <w:r w:rsidRPr="008B5944">
        <w:rPr>
          <w:rFonts w:ascii="仿宋" w:eastAsia="仿宋" w:hAnsi="仿宋" w:hint="eastAsia"/>
          <w:color w:val="000000"/>
          <w:szCs w:val="32"/>
        </w:rPr>
        <w:t>月底前完成。各医疗机构将自查自纠情况形成书面材料，于</w:t>
      </w:r>
      <w:r w:rsidRPr="008B5944">
        <w:rPr>
          <w:rFonts w:ascii="仿宋" w:eastAsia="仿宋" w:hAnsi="仿宋"/>
          <w:color w:val="000000"/>
          <w:szCs w:val="32"/>
        </w:rPr>
        <w:t>7</w:t>
      </w:r>
      <w:r w:rsidRPr="008B5944">
        <w:rPr>
          <w:rFonts w:ascii="仿宋" w:eastAsia="仿宋" w:hAnsi="仿宋" w:hint="eastAsia"/>
          <w:color w:val="000000"/>
          <w:szCs w:val="32"/>
        </w:rPr>
        <w:t>月</w:t>
      </w:r>
      <w:r w:rsidRPr="008B5944">
        <w:rPr>
          <w:rFonts w:ascii="仿宋" w:eastAsia="仿宋" w:hAnsi="仿宋"/>
          <w:color w:val="000000"/>
          <w:szCs w:val="32"/>
        </w:rPr>
        <w:t>20</w:t>
      </w:r>
      <w:r w:rsidRPr="008B5944">
        <w:rPr>
          <w:rFonts w:ascii="仿宋" w:eastAsia="仿宋" w:hAnsi="仿宋" w:hint="eastAsia"/>
          <w:color w:val="000000"/>
          <w:szCs w:val="32"/>
        </w:rPr>
        <w:t>日前按机构类别和隶属关系分别报送当地中医药管理部门和卫生计生行政部门。</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（二）专项检查</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各县（市、区）中医药管理部门、卫生计生行政部门组织对本辖区提供中药饮片服务的医疗机构开展中药饮片管理专项检查，包括全部二级以上中医医院、综合医院和专科医院，</w:t>
      </w:r>
      <w:r w:rsidRPr="008B5944">
        <w:rPr>
          <w:rFonts w:ascii="仿宋" w:eastAsia="仿宋" w:hAnsi="仿宋"/>
          <w:color w:val="000000"/>
          <w:szCs w:val="32"/>
        </w:rPr>
        <w:t>30%</w:t>
      </w:r>
      <w:r w:rsidRPr="008B5944">
        <w:rPr>
          <w:rFonts w:ascii="仿宋" w:eastAsia="仿宋" w:hAnsi="仿宋" w:hint="eastAsia"/>
          <w:color w:val="000000"/>
          <w:szCs w:val="32"/>
        </w:rPr>
        <w:t>的中医门诊部和中医诊所，</w:t>
      </w:r>
      <w:r w:rsidRPr="008B5944">
        <w:rPr>
          <w:rFonts w:ascii="仿宋" w:eastAsia="仿宋" w:hAnsi="仿宋"/>
          <w:color w:val="000000"/>
          <w:szCs w:val="32"/>
        </w:rPr>
        <w:t>30%</w:t>
      </w:r>
      <w:r w:rsidRPr="008B5944">
        <w:rPr>
          <w:rFonts w:ascii="仿宋" w:eastAsia="仿宋" w:hAnsi="仿宋" w:hint="eastAsia"/>
          <w:color w:val="000000"/>
          <w:szCs w:val="32"/>
        </w:rPr>
        <w:t>的乡镇卫生院和社区卫生服务中心，</w:t>
      </w:r>
      <w:r w:rsidRPr="008B5944">
        <w:rPr>
          <w:rFonts w:ascii="仿宋" w:eastAsia="仿宋" w:hAnsi="仿宋"/>
          <w:color w:val="000000"/>
          <w:szCs w:val="32"/>
        </w:rPr>
        <w:t>20%</w:t>
      </w:r>
      <w:r w:rsidRPr="008B5944">
        <w:rPr>
          <w:rFonts w:ascii="仿宋" w:eastAsia="仿宋" w:hAnsi="仿宋" w:hint="eastAsia"/>
          <w:color w:val="000000"/>
          <w:szCs w:val="32"/>
        </w:rPr>
        <w:t>的社区卫生服务站和村卫生室。此项工作于</w:t>
      </w:r>
      <w:r w:rsidRPr="008B5944">
        <w:rPr>
          <w:rFonts w:ascii="仿宋" w:eastAsia="仿宋" w:hAnsi="仿宋"/>
          <w:color w:val="000000"/>
          <w:szCs w:val="32"/>
        </w:rPr>
        <w:t>2016</w:t>
      </w:r>
      <w:r w:rsidRPr="008B5944">
        <w:rPr>
          <w:rFonts w:ascii="仿宋" w:eastAsia="仿宋" w:hAnsi="仿宋" w:hint="eastAsia"/>
          <w:color w:val="000000"/>
          <w:szCs w:val="32"/>
        </w:rPr>
        <w:t>年</w:t>
      </w:r>
      <w:r w:rsidRPr="008B5944">
        <w:rPr>
          <w:rFonts w:ascii="仿宋" w:eastAsia="仿宋" w:hAnsi="仿宋"/>
          <w:color w:val="000000"/>
          <w:szCs w:val="32"/>
        </w:rPr>
        <w:t>8</w:t>
      </w:r>
      <w:r w:rsidRPr="008B5944">
        <w:rPr>
          <w:rFonts w:ascii="仿宋" w:eastAsia="仿宋" w:hAnsi="仿宋" w:hint="eastAsia"/>
          <w:color w:val="000000"/>
          <w:szCs w:val="32"/>
        </w:rPr>
        <w:t>月底前完成。</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各市中医药管理局、卫生计生委按照不少于各县（市、区）级中医药管理部门、卫生计生行政部门检查各级各类医疗机构总数</w:t>
      </w:r>
      <w:r w:rsidRPr="008B5944">
        <w:rPr>
          <w:rFonts w:ascii="仿宋" w:eastAsia="仿宋" w:hAnsi="仿宋"/>
          <w:color w:val="000000"/>
          <w:szCs w:val="32"/>
        </w:rPr>
        <w:t>30%</w:t>
      </w:r>
      <w:r w:rsidRPr="008B5944">
        <w:rPr>
          <w:rFonts w:ascii="仿宋" w:eastAsia="仿宋" w:hAnsi="仿宋" w:hint="eastAsia"/>
          <w:color w:val="000000"/>
          <w:szCs w:val="32"/>
        </w:rPr>
        <w:t>的比例进行复核检查。复核检查范围包括所有设置中药饮</w:t>
      </w:r>
      <w:r w:rsidRPr="008B5944">
        <w:rPr>
          <w:rFonts w:ascii="仿宋" w:eastAsia="仿宋" w:hAnsi="仿宋" w:hint="eastAsia"/>
          <w:color w:val="000000"/>
          <w:szCs w:val="32"/>
        </w:rPr>
        <w:lastRenderedPageBreak/>
        <w:t>片药房的市属各类医疗机构和按比例数量抽取的其他医疗机构。市级复核检查时要留存较详实的影像资料和医疗机构相关制度</w:t>
      </w:r>
      <w:bookmarkStart w:id="0" w:name="_GoBack"/>
      <w:bookmarkEnd w:id="0"/>
      <w:r w:rsidRPr="008B5944">
        <w:rPr>
          <w:rFonts w:ascii="仿宋" w:eastAsia="仿宋" w:hAnsi="仿宋" w:hint="eastAsia"/>
          <w:color w:val="000000"/>
          <w:szCs w:val="32"/>
        </w:rPr>
        <w:t>、工作记录等资料。</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省中医药管理局、省卫生计生委按照不少于各市中医药管理局、卫生计生委符合检查各级各类医疗机构总数</w:t>
      </w:r>
      <w:r w:rsidRPr="008B5944">
        <w:rPr>
          <w:rFonts w:ascii="仿宋" w:eastAsia="仿宋" w:hAnsi="仿宋"/>
          <w:color w:val="000000"/>
          <w:szCs w:val="32"/>
        </w:rPr>
        <w:t>30%</w:t>
      </w:r>
      <w:r w:rsidRPr="008B5944">
        <w:rPr>
          <w:rFonts w:ascii="仿宋" w:eastAsia="仿宋" w:hAnsi="仿宋" w:hint="eastAsia"/>
          <w:color w:val="000000"/>
          <w:szCs w:val="32"/>
        </w:rPr>
        <w:t>的比例进行复核检查。复核检查范围包括所有设置中药饮片药房的省属各类医疗机构和按比例数量抽取的其他医疗机构。省级复核检查与各市检查工作同步开展，于</w:t>
      </w:r>
      <w:r w:rsidRPr="008B5944">
        <w:rPr>
          <w:rFonts w:ascii="仿宋" w:eastAsia="仿宋" w:hAnsi="仿宋"/>
          <w:color w:val="000000"/>
          <w:szCs w:val="32"/>
        </w:rPr>
        <w:t>2016</w:t>
      </w:r>
      <w:r w:rsidRPr="008B5944">
        <w:rPr>
          <w:rFonts w:ascii="仿宋" w:eastAsia="仿宋" w:hAnsi="仿宋" w:hint="eastAsia"/>
          <w:color w:val="000000"/>
          <w:szCs w:val="32"/>
        </w:rPr>
        <w:t>年</w:t>
      </w:r>
      <w:r w:rsidRPr="008B5944">
        <w:rPr>
          <w:rFonts w:ascii="仿宋" w:eastAsia="仿宋" w:hAnsi="仿宋"/>
          <w:color w:val="000000"/>
          <w:szCs w:val="32"/>
        </w:rPr>
        <w:t>10</w:t>
      </w:r>
      <w:r w:rsidRPr="008B5944">
        <w:rPr>
          <w:rFonts w:ascii="仿宋" w:eastAsia="仿宋" w:hAnsi="仿宋" w:hint="eastAsia"/>
          <w:color w:val="000000"/>
          <w:szCs w:val="32"/>
        </w:rPr>
        <w:t>月底前完成，具体安排另行通知。</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（三）重点抽查</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国家中医药管理局、国家卫生计生委将同步开展对部分省（区、市）医疗机构中药饮片管理专项检查工作的随机重点抽查。重点抽查于</w:t>
      </w:r>
      <w:r w:rsidRPr="008B5944">
        <w:rPr>
          <w:rFonts w:ascii="仿宋" w:eastAsia="仿宋" w:hAnsi="仿宋"/>
          <w:color w:val="000000"/>
          <w:szCs w:val="32"/>
        </w:rPr>
        <w:t>2016</w:t>
      </w:r>
      <w:r w:rsidRPr="008B5944">
        <w:rPr>
          <w:rFonts w:ascii="仿宋" w:eastAsia="仿宋" w:hAnsi="仿宋" w:hint="eastAsia"/>
          <w:color w:val="000000"/>
          <w:szCs w:val="32"/>
        </w:rPr>
        <w:t>年</w:t>
      </w:r>
      <w:r w:rsidRPr="008B5944">
        <w:rPr>
          <w:rFonts w:ascii="仿宋" w:eastAsia="仿宋" w:hAnsi="仿宋"/>
          <w:color w:val="000000"/>
          <w:szCs w:val="32"/>
        </w:rPr>
        <w:t>11</w:t>
      </w:r>
      <w:r w:rsidRPr="008B5944">
        <w:rPr>
          <w:rFonts w:ascii="仿宋" w:eastAsia="仿宋" w:hAnsi="仿宋" w:hint="eastAsia"/>
          <w:color w:val="000000"/>
          <w:szCs w:val="32"/>
        </w:rPr>
        <w:t>月底前完成。</w:t>
      </w:r>
    </w:p>
    <w:p w:rsidR="001C12D2" w:rsidRPr="00877462" w:rsidRDefault="001C12D2" w:rsidP="001C12D2">
      <w:pPr>
        <w:ind w:firstLineChars="200" w:firstLine="624"/>
        <w:rPr>
          <w:rFonts w:ascii="仿宋" w:eastAsia="仿宋" w:hAnsi="仿宋" w:hint="eastAsia"/>
          <w:b/>
          <w:color w:val="000000"/>
        </w:rPr>
      </w:pPr>
      <w:r w:rsidRPr="00877462">
        <w:rPr>
          <w:rFonts w:ascii="仿宋" w:eastAsia="仿宋" w:hAnsi="仿宋" w:hint="eastAsia"/>
          <w:b/>
          <w:color w:val="000000"/>
        </w:rPr>
        <w:t>（四）工作总结</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color w:val="000000"/>
          <w:szCs w:val="32"/>
        </w:rPr>
        <w:t>1.2016</w:t>
      </w:r>
      <w:r w:rsidRPr="008B5944">
        <w:rPr>
          <w:rFonts w:ascii="仿宋" w:eastAsia="仿宋" w:hAnsi="仿宋" w:hint="eastAsia"/>
          <w:color w:val="000000"/>
          <w:szCs w:val="32"/>
        </w:rPr>
        <w:t>年</w:t>
      </w:r>
      <w:r w:rsidRPr="008B5944">
        <w:rPr>
          <w:rFonts w:ascii="仿宋" w:eastAsia="仿宋" w:hAnsi="仿宋"/>
          <w:color w:val="000000"/>
          <w:szCs w:val="32"/>
        </w:rPr>
        <w:t>11</w:t>
      </w:r>
      <w:r w:rsidRPr="008B5944">
        <w:rPr>
          <w:rFonts w:ascii="仿宋" w:eastAsia="仿宋" w:hAnsi="仿宋" w:hint="eastAsia"/>
          <w:color w:val="000000"/>
          <w:szCs w:val="32"/>
        </w:rPr>
        <w:t>月底前，各市中医药管理局会同卫生计生委将本辖区医疗机构中药饮片管理专项检查工作总结（包括组织开展情况、专项检查结果、存在问题和整改措施等），分别报送省中医药管理局和省卫生计生委。</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color w:val="000000"/>
          <w:szCs w:val="32"/>
        </w:rPr>
        <w:t>2.2016</w:t>
      </w:r>
      <w:r w:rsidRPr="008B5944">
        <w:rPr>
          <w:rFonts w:ascii="仿宋" w:eastAsia="仿宋" w:hAnsi="仿宋" w:hint="eastAsia"/>
          <w:color w:val="000000"/>
          <w:szCs w:val="32"/>
        </w:rPr>
        <w:t>年</w:t>
      </w:r>
      <w:r w:rsidRPr="008B5944">
        <w:rPr>
          <w:rFonts w:ascii="仿宋" w:eastAsia="仿宋" w:hAnsi="仿宋"/>
          <w:color w:val="000000"/>
          <w:szCs w:val="32"/>
        </w:rPr>
        <w:t>12</w:t>
      </w:r>
      <w:r w:rsidRPr="008B5944">
        <w:rPr>
          <w:rFonts w:ascii="仿宋" w:eastAsia="仿宋" w:hAnsi="仿宋" w:hint="eastAsia"/>
          <w:color w:val="000000"/>
          <w:szCs w:val="32"/>
        </w:rPr>
        <w:t>月底前，省中医药管理局、省卫生计生委将我省医疗机构中药饮片管理专项检查工作情况分别报送国家中医药管理局和国家卫生计生委医政医管局。</w:t>
      </w:r>
    </w:p>
    <w:p w:rsidR="001C12D2" w:rsidRPr="00877462" w:rsidRDefault="001C12D2" w:rsidP="001C12D2">
      <w:pPr>
        <w:ind w:firstLineChars="200" w:firstLine="624"/>
        <w:rPr>
          <w:rFonts w:ascii="黑体" w:eastAsia="黑体" w:hAnsi="黑体" w:hint="eastAsia"/>
          <w:color w:val="000000"/>
          <w:szCs w:val="32"/>
        </w:rPr>
      </w:pPr>
      <w:r w:rsidRPr="00877462">
        <w:rPr>
          <w:rFonts w:ascii="黑体" w:eastAsia="黑体" w:hAnsi="黑体" w:hint="eastAsia"/>
          <w:color w:val="000000"/>
          <w:szCs w:val="32"/>
        </w:rPr>
        <w:t>六、工作要求</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lastRenderedPageBreak/>
        <w:t>（一）加强中药饮片管理，对于保持和发挥中医药特色优势、保障临床用药安全、维护人民群众健康权益有着重要意义，各级中医药管理部门、卫生计生行政部门和医疗机构要切实从维护人民群众利益出发，充分认识医疗机构中药饮片管理专项检查工作的重要性，加强领导，细化措施，周密安排，确保专项检查工作顺利开展。</w:t>
      </w:r>
    </w:p>
    <w:p w:rsidR="001C12D2" w:rsidRPr="008B5944" w:rsidRDefault="001C12D2" w:rsidP="001C12D2">
      <w:pPr>
        <w:ind w:firstLineChars="200" w:firstLine="624"/>
        <w:rPr>
          <w:rFonts w:ascii="仿宋" w:eastAsia="仿宋" w:hAnsi="仿宋" w:hint="eastAsia"/>
          <w:color w:val="000000"/>
          <w:szCs w:val="32"/>
        </w:rPr>
      </w:pPr>
      <w:r w:rsidRPr="008B5944">
        <w:rPr>
          <w:rFonts w:ascii="仿宋" w:eastAsia="仿宋" w:hAnsi="仿宋" w:hint="eastAsia"/>
          <w:color w:val="000000"/>
          <w:szCs w:val="32"/>
        </w:rPr>
        <w:t>（二）各级中医药管理部门、卫生计生行政部门和医疗机构要结合本地、本单位中药饮片管理实际，突出重点，集中治理，切实规范中药饮片使用，提高中药饮片质量管理，改善群众就医感受，确保专项检查工作取得实效。</w:t>
      </w:r>
    </w:p>
    <w:p w:rsidR="001C12D2" w:rsidRPr="008B5944" w:rsidRDefault="001C12D2" w:rsidP="001C12D2">
      <w:pPr>
        <w:ind w:firstLineChars="200" w:firstLine="624"/>
        <w:rPr>
          <w:rFonts w:ascii="仿宋" w:eastAsia="仿宋" w:hAnsi="仿宋"/>
          <w:color w:val="000000"/>
          <w:szCs w:val="32"/>
        </w:rPr>
      </w:pPr>
      <w:r w:rsidRPr="008B5944">
        <w:rPr>
          <w:rFonts w:ascii="仿宋" w:eastAsia="仿宋" w:hAnsi="仿宋" w:hint="eastAsia"/>
          <w:color w:val="000000"/>
          <w:szCs w:val="32"/>
        </w:rPr>
        <w:t>（三）各级中医药管理部门、卫生计生行政部门要把加强医疗机构中药饮片管理作为一项长期性的工作任务来抓，通过此次专项检查，督促医疗机构建立、完善中药饮片管理相关制度和长效工作机制，促进医疗机构中药饮片管理水平持续提升。</w:t>
      </w:r>
    </w:p>
    <w:p w:rsidR="001C12D2" w:rsidRPr="008B5944" w:rsidRDefault="001C12D2" w:rsidP="001C12D2">
      <w:pPr>
        <w:ind w:firstLineChars="200" w:firstLine="624"/>
        <w:rPr>
          <w:rFonts w:ascii="仿宋" w:eastAsia="仿宋" w:hAnsi="仿宋" w:hint="eastAsia"/>
          <w:color w:val="000000"/>
          <w:szCs w:val="32"/>
        </w:rPr>
      </w:pPr>
    </w:p>
    <w:p w:rsidR="001C12D2" w:rsidRPr="008B5944" w:rsidRDefault="001C12D2" w:rsidP="001C12D2">
      <w:pPr>
        <w:ind w:firstLineChars="200" w:firstLine="624"/>
        <w:rPr>
          <w:rFonts w:ascii="仿宋" w:eastAsia="仿宋" w:hAnsi="仿宋"/>
          <w:color w:val="000000"/>
          <w:szCs w:val="32"/>
        </w:rPr>
      </w:pPr>
      <w:r w:rsidRPr="008B5944">
        <w:rPr>
          <w:rFonts w:ascii="仿宋" w:eastAsia="仿宋" w:hAnsi="仿宋" w:hint="eastAsia"/>
          <w:color w:val="000000"/>
          <w:szCs w:val="32"/>
        </w:rPr>
        <w:t>附件：</w:t>
      </w:r>
      <w:r w:rsidRPr="008B5944">
        <w:rPr>
          <w:rFonts w:ascii="仿宋" w:eastAsia="仿宋" w:hAnsi="仿宋" w:cs="宋体" w:hint="eastAsia"/>
          <w:bCs/>
          <w:color w:val="000000"/>
          <w:kern w:val="0"/>
          <w:szCs w:val="32"/>
        </w:rPr>
        <w:t>山东省医疗机构中药饮片管理专项检查评估细则</w:t>
      </w:r>
    </w:p>
    <w:p w:rsidR="001C12D2" w:rsidRPr="00567F13" w:rsidRDefault="001C12D2" w:rsidP="001C12D2">
      <w:pPr>
        <w:ind w:right="5"/>
        <w:rPr>
          <w:rFonts w:ascii="宋体" w:hAnsi="宋体"/>
          <w:color w:val="000000"/>
        </w:rPr>
        <w:sectPr w:rsidR="001C12D2" w:rsidRPr="00567F13" w:rsidSect="008C2541">
          <w:pgSz w:w="11906" w:h="16838" w:code="9"/>
          <w:pgMar w:top="2098" w:right="1588" w:bottom="1588" w:left="1588" w:header="851" w:footer="992" w:gutter="0"/>
          <w:cols w:space="425"/>
          <w:docGrid w:type="linesAndChars" w:linePitch="597" w:charSpace="-1683"/>
        </w:sectPr>
      </w:pPr>
    </w:p>
    <w:p w:rsidR="001C12D2" w:rsidRPr="004A5B93" w:rsidRDefault="001C12D2" w:rsidP="001C12D2">
      <w:pPr>
        <w:ind w:right="5"/>
        <w:rPr>
          <w:rFonts w:ascii="宋体" w:eastAsia="宋体" w:hAnsi="宋体" w:hint="eastAsia"/>
          <w:b/>
          <w:color w:val="000000"/>
        </w:rPr>
      </w:pPr>
      <w:r w:rsidRPr="004A5B93">
        <w:rPr>
          <w:rFonts w:ascii="宋体" w:eastAsia="宋体" w:hAnsi="宋体" w:hint="eastAsia"/>
          <w:b/>
          <w:color w:val="000000"/>
        </w:rPr>
        <w:lastRenderedPageBreak/>
        <w:t>附件</w:t>
      </w:r>
    </w:p>
    <w:p w:rsidR="001C12D2" w:rsidRPr="008B5944" w:rsidRDefault="001C12D2" w:rsidP="001C12D2">
      <w:pPr>
        <w:spacing w:beforeLines="50" w:line="600" w:lineRule="exact"/>
        <w:ind w:firstLineChars="591" w:firstLine="2611"/>
        <w:rPr>
          <w:rFonts w:ascii="宋体" w:eastAsia="宋体" w:hAnsi="宋体" w:cs="宋体" w:hint="eastAsia"/>
          <w:b/>
          <w:bCs/>
          <w:color w:val="000000"/>
          <w:kern w:val="0"/>
          <w:sz w:val="44"/>
          <w:szCs w:val="44"/>
        </w:rPr>
      </w:pPr>
      <w:r w:rsidRPr="008B5944">
        <w:rPr>
          <w:rFonts w:ascii="宋体" w:eastAsia="宋体" w:hAnsi="宋体" w:cs="宋体" w:hint="eastAsia"/>
          <w:b/>
          <w:bCs/>
          <w:color w:val="000000"/>
          <w:kern w:val="0"/>
          <w:sz w:val="44"/>
          <w:szCs w:val="44"/>
        </w:rPr>
        <w:t>山东省医疗机构中药饮片管理专项检查评估细则</w:t>
      </w:r>
    </w:p>
    <w:p w:rsidR="001C12D2" w:rsidRPr="00567F13" w:rsidRDefault="001C12D2" w:rsidP="001C12D2">
      <w:pPr>
        <w:spacing w:line="320" w:lineRule="exact"/>
        <w:rPr>
          <w:rFonts w:ascii="宋体" w:hAnsi="宋体" w:hint="eastAsia"/>
          <w:color w:val="000000"/>
          <w:szCs w:val="32"/>
          <w:u w:val="single"/>
        </w:rPr>
      </w:pPr>
    </w:p>
    <w:tbl>
      <w:tblPr>
        <w:tblW w:w="13758" w:type="dxa"/>
        <w:jc w:val="center"/>
        <w:tblLook w:val="0000"/>
      </w:tblPr>
      <w:tblGrid>
        <w:gridCol w:w="1291"/>
        <w:gridCol w:w="10517"/>
        <w:gridCol w:w="1216"/>
        <w:gridCol w:w="734"/>
      </w:tblGrid>
      <w:tr w:rsidR="001C12D2" w:rsidRPr="00567F13" w:rsidTr="00A76A33">
        <w:trPr>
          <w:trHeight w:val="340"/>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黑体" w:hAnsi="宋体" w:cs="宋体"/>
                <w:bCs/>
                <w:color w:val="000000"/>
                <w:kern w:val="0"/>
                <w:sz w:val="21"/>
                <w:szCs w:val="21"/>
              </w:rPr>
            </w:pPr>
            <w:r w:rsidRPr="00567F13">
              <w:rPr>
                <w:rFonts w:ascii="宋体" w:eastAsia="黑体" w:hAnsi="宋体" w:cs="宋体" w:hint="eastAsia"/>
                <w:bCs/>
                <w:color w:val="000000"/>
                <w:kern w:val="0"/>
                <w:sz w:val="21"/>
                <w:szCs w:val="21"/>
              </w:rPr>
              <w:t>检查要点</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黑体" w:hAnsi="宋体" w:cs="宋体"/>
                <w:bCs/>
                <w:color w:val="000000"/>
                <w:kern w:val="0"/>
                <w:sz w:val="21"/>
                <w:szCs w:val="21"/>
              </w:rPr>
            </w:pPr>
            <w:r w:rsidRPr="00567F13">
              <w:rPr>
                <w:rFonts w:ascii="宋体" w:eastAsia="黑体" w:hAnsi="宋体" w:cs="宋体" w:hint="eastAsia"/>
                <w:bCs/>
                <w:color w:val="000000"/>
                <w:kern w:val="0"/>
                <w:sz w:val="21"/>
                <w:szCs w:val="21"/>
              </w:rPr>
              <w:t>检查内容及要求</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黑体" w:hAnsi="宋体" w:cs="宋体" w:hint="eastAsia"/>
                <w:bCs/>
                <w:color w:val="000000"/>
                <w:kern w:val="0"/>
                <w:sz w:val="21"/>
                <w:szCs w:val="21"/>
              </w:rPr>
            </w:pPr>
            <w:r w:rsidRPr="00567F13">
              <w:rPr>
                <w:rFonts w:ascii="宋体" w:eastAsia="黑体" w:hAnsi="宋体" w:cs="宋体" w:hint="eastAsia"/>
                <w:bCs/>
                <w:color w:val="000000"/>
                <w:kern w:val="0"/>
                <w:sz w:val="21"/>
                <w:szCs w:val="21"/>
              </w:rPr>
              <w:t>检查结果</w:t>
            </w: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黑体" w:hAnsi="宋体" w:cs="宋体" w:hint="eastAsia"/>
                <w:bCs/>
                <w:color w:val="000000"/>
                <w:kern w:val="0"/>
                <w:sz w:val="21"/>
                <w:szCs w:val="21"/>
              </w:rPr>
            </w:pPr>
            <w:r w:rsidRPr="00567F13">
              <w:rPr>
                <w:rFonts w:ascii="宋体" w:eastAsia="黑体" w:hAnsi="宋体" w:cs="宋体" w:hint="eastAsia"/>
                <w:bCs/>
                <w:color w:val="000000"/>
                <w:kern w:val="0"/>
                <w:sz w:val="21"/>
                <w:szCs w:val="21"/>
              </w:rPr>
              <w:t>备注</w:t>
            </w:r>
          </w:p>
        </w:tc>
      </w:tr>
      <w:tr w:rsidR="001C12D2" w:rsidRPr="00567F13" w:rsidTr="00A76A33">
        <w:trPr>
          <w:trHeight w:val="340"/>
          <w:jc w:val="center"/>
        </w:trPr>
        <w:tc>
          <w:tcPr>
            <w:tcW w:w="1291" w:type="dxa"/>
            <w:vMerge w:val="restart"/>
            <w:tcBorders>
              <w:top w:val="single" w:sz="4" w:space="0" w:color="auto"/>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1. 医疗机构中药饮片管理责任落实情况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r w:rsidRPr="00567F13">
              <w:rPr>
                <w:rFonts w:ascii="宋体" w:eastAsia="宋体" w:hAnsi="宋体" w:cs="宋体" w:hint="eastAsia"/>
                <w:color w:val="000000"/>
                <w:kern w:val="0"/>
                <w:sz w:val="21"/>
                <w:szCs w:val="21"/>
              </w:rPr>
              <w:t>1.1 明确医疗机构主要负责人为中药饮片管理第一责任人，按照《医院中药饮片管理规范》管理使用本机构中药饮片。</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r w:rsidRPr="00567F13">
              <w:rPr>
                <w:rFonts w:ascii="宋体" w:eastAsia="宋体" w:hAnsi="宋体" w:cs="宋体" w:hint="eastAsia"/>
                <w:color w:val="000000"/>
                <w:kern w:val="0"/>
                <w:sz w:val="21"/>
                <w:szCs w:val="21"/>
              </w:rPr>
              <w:t>1.2 将中药饮片管理作为医疗质量和医疗机构管理的重要内容纳入医院年度及中长期工作安排。</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r w:rsidRPr="00567F13">
              <w:rPr>
                <w:rFonts w:ascii="宋体" w:eastAsia="宋体" w:hAnsi="宋体" w:cs="宋体" w:hint="eastAsia"/>
                <w:color w:val="000000"/>
                <w:kern w:val="0"/>
                <w:sz w:val="21"/>
                <w:szCs w:val="21"/>
              </w:rPr>
              <w:t>1.3 建立健全中药药事管理组织机构，职责分工明确，有健全的中药饮片管理工作制度和监督管理机制。查看对中药饮片质量控制检查记录及每年度药监部门抽样检验报告单。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r w:rsidRPr="00567F13">
              <w:rPr>
                <w:rFonts w:ascii="宋体" w:eastAsia="宋体" w:hAnsi="宋体" w:cs="宋体" w:hint="eastAsia"/>
                <w:color w:val="000000"/>
                <w:kern w:val="0"/>
                <w:sz w:val="21"/>
                <w:szCs w:val="21"/>
              </w:rPr>
              <w:t>1.4 严格执行国家药品价格政策，中药饮片加价率控制在25%以内。</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val="restart"/>
            <w:tcBorders>
              <w:top w:val="single" w:sz="4" w:space="0" w:color="auto"/>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2、中药饮片采购验收储存管理情况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2.1 中药饮片采购管理</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2.1.1</w:t>
              </w:r>
            </w:smartTag>
            <w:r w:rsidRPr="00567F13">
              <w:rPr>
                <w:rFonts w:ascii="宋体" w:eastAsia="宋体" w:hAnsi="宋体" w:cs="宋体" w:hint="eastAsia"/>
                <w:color w:val="000000"/>
                <w:kern w:val="0"/>
                <w:sz w:val="21"/>
                <w:szCs w:val="21"/>
              </w:rPr>
              <w:t xml:space="preserve"> 建立中药饮片采购制度，并做到合理制定采购计划，严格落实采购程序。</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2.1.2</w:t>
              </w:r>
            </w:smartTag>
            <w:r w:rsidRPr="00567F13">
              <w:rPr>
                <w:rFonts w:ascii="宋体" w:eastAsia="宋体" w:hAnsi="宋体" w:cs="宋体" w:hint="eastAsia"/>
                <w:color w:val="000000"/>
                <w:kern w:val="0"/>
                <w:sz w:val="21"/>
                <w:szCs w:val="21"/>
              </w:rPr>
              <w:t xml:space="preserve"> 从合法渠道（通过GMP、GSP认证的饮片生产企业或经营企业）购进中药饮片，有无违规从中药材专业市场或其他集贸市场购进中药饮片的现象。</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2.1.3</w:t>
              </w:r>
            </w:smartTag>
            <w:r w:rsidRPr="00567F13">
              <w:rPr>
                <w:rFonts w:ascii="宋体" w:eastAsia="宋体" w:hAnsi="宋体" w:cs="宋体" w:hint="eastAsia"/>
                <w:color w:val="000000"/>
                <w:kern w:val="0"/>
                <w:sz w:val="21"/>
                <w:szCs w:val="21"/>
              </w:rPr>
              <w:t xml:space="preserve"> 供应</w:t>
            </w:r>
            <w:proofErr w:type="gramStart"/>
            <w:r w:rsidRPr="00567F13">
              <w:rPr>
                <w:rFonts w:ascii="宋体" w:eastAsia="宋体" w:hAnsi="宋体" w:cs="宋体" w:hint="eastAsia"/>
                <w:color w:val="000000"/>
                <w:kern w:val="0"/>
                <w:sz w:val="21"/>
                <w:szCs w:val="21"/>
              </w:rPr>
              <w:t>商管理</w:t>
            </w:r>
            <w:proofErr w:type="gramEnd"/>
            <w:r w:rsidRPr="00567F13">
              <w:rPr>
                <w:rFonts w:ascii="宋体" w:eastAsia="宋体" w:hAnsi="宋体" w:cs="宋体" w:hint="eastAsia"/>
                <w:color w:val="000000"/>
                <w:kern w:val="0"/>
                <w:sz w:val="21"/>
                <w:szCs w:val="21"/>
              </w:rPr>
              <w:t>规范，及时索取盖有供货方原印章的证照复印件、法人授权委托书复印件以及销售人员的资质证明、签订质量保证协议书、廉洁购销合同等，并归档管理。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2.1.4</w:t>
              </w:r>
            </w:smartTag>
            <w:r w:rsidRPr="00567F13">
              <w:rPr>
                <w:rFonts w:ascii="宋体" w:eastAsia="宋体" w:hAnsi="宋体" w:cs="宋体" w:hint="eastAsia"/>
                <w:color w:val="000000"/>
                <w:kern w:val="0"/>
                <w:sz w:val="21"/>
                <w:szCs w:val="21"/>
              </w:rPr>
              <w:t xml:space="preserve"> 建立供应商评估机制和新增供药企业遴选程序，根据日常中药饮片质量检查、使用情况记录及药监部门抽检结果等定期对其供应的中药饮片质量和供货情况进行评估，并根据评估结果及时调整供应商和供应方案。调整供应商和供应方案有药事管理组织会议记录，评估周期做到每年1-2次。</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2.2 中药饮片的验收管理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2.2.1</w:t>
              </w:r>
            </w:smartTag>
            <w:r w:rsidRPr="00567F13">
              <w:rPr>
                <w:rFonts w:ascii="宋体" w:eastAsia="宋体" w:hAnsi="宋体" w:cs="宋体" w:hint="eastAsia"/>
                <w:color w:val="000000"/>
                <w:kern w:val="0"/>
                <w:sz w:val="21"/>
                <w:szCs w:val="21"/>
              </w:rPr>
              <w:t xml:space="preserve"> 建立中药饮片验收管理制度，配备专人负责中药饮片的质量验收工作，中药饮片质量验收负责人为具有中级以上专业技术职务任职资格中药饮片鉴别经验的人员或具有丰富中药饮片经验的老药工。</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2.2.2</w:t>
              </w:r>
            </w:smartTag>
            <w:r w:rsidRPr="00567F13">
              <w:rPr>
                <w:rFonts w:ascii="宋体" w:eastAsia="宋体" w:hAnsi="宋体" w:cs="宋体" w:hint="eastAsia"/>
                <w:color w:val="000000"/>
                <w:kern w:val="0"/>
                <w:sz w:val="21"/>
                <w:szCs w:val="21"/>
              </w:rPr>
              <w:t xml:space="preserve"> 购进中药饮片按照相关标准进行验收，并做到票、帐、物相符。购进国家实行批准文</w:t>
            </w:r>
            <w:proofErr w:type="gramStart"/>
            <w:r w:rsidRPr="00567F13">
              <w:rPr>
                <w:rFonts w:ascii="宋体" w:eastAsia="宋体" w:hAnsi="宋体" w:cs="宋体" w:hint="eastAsia"/>
                <w:color w:val="000000"/>
                <w:kern w:val="0"/>
                <w:sz w:val="21"/>
                <w:szCs w:val="21"/>
              </w:rPr>
              <w:t>号管理</w:t>
            </w:r>
            <w:proofErr w:type="gramEnd"/>
            <w:r w:rsidRPr="00567F13">
              <w:rPr>
                <w:rFonts w:ascii="宋体" w:eastAsia="宋体" w:hAnsi="宋体" w:cs="宋体" w:hint="eastAsia"/>
                <w:color w:val="000000"/>
                <w:kern w:val="0"/>
                <w:sz w:val="21"/>
                <w:szCs w:val="21"/>
              </w:rPr>
              <w:t>的中药饮片，应检查核对批准文号。验收不合格的不得入库。</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2.2.3</w:t>
              </w:r>
            </w:smartTag>
            <w:r w:rsidRPr="00567F13">
              <w:rPr>
                <w:rFonts w:ascii="宋体" w:eastAsia="宋体" w:hAnsi="宋体" w:cs="宋体" w:hint="eastAsia"/>
                <w:color w:val="000000"/>
                <w:kern w:val="0"/>
                <w:sz w:val="21"/>
                <w:szCs w:val="21"/>
              </w:rPr>
              <w:t xml:space="preserve"> 验收中药饮片应建立验收记录，验收记录内容包括供货单位、收货日期、名称、规格、数量、价格、批准文号、生产批号、生产厂家、质量状况、验收结论、验收人签名等。验收记录的保存期应达到三年以上。验收不合格的饮片在验收记录中注明不合格事项及处置措施。</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340"/>
          <w:jc w:val="center"/>
        </w:trPr>
        <w:tc>
          <w:tcPr>
            <w:tcW w:w="1291" w:type="dxa"/>
            <w:vMerge/>
            <w:tcBorders>
              <w:left w:val="single" w:sz="4" w:space="0" w:color="auto"/>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2.2.4</w:t>
              </w:r>
            </w:smartTag>
            <w:r w:rsidRPr="00567F13">
              <w:rPr>
                <w:rFonts w:ascii="宋体" w:eastAsia="宋体" w:hAnsi="宋体" w:cs="宋体" w:hint="eastAsia"/>
                <w:color w:val="000000"/>
                <w:kern w:val="0"/>
                <w:sz w:val="21"/>
                <w:szCs w:val="21"/>
              </w:rPr>
              <w:t xml:space="preserve"> 罂粟壳和毒性中药饮片入库</w:t>
            </w:r>
            <w:proofErr w:type="gramStart"/>
            <w:r w:rsidRPr="00567F13">
              <w:rPr>
                <w:rFonts w:ascii="宋体" w:eastAsia="宋体" w:hAnsi="宋体" w:cs="宋体" w:hint="eastAsia"/>
                <w:color w:val="000000"/>
                <w:kern w:val="0"/>
                <w:sz w:val="21"/>
                <w:szCs w:val="21"/>
              </w:rPr>
              <w:t>验收做</w:t>
            </w:r>
            <w:proofErr w:type="gramEnd"/>
            <w:r w:rsidRPr="00567F13">
              <w:rPr>
                <w:rFonts w:ascii="宋体" w:eastAsia="宋体" w:hAnsi="宋体" w:cs="宋体" w:hint="eastAsia"/>
                <w:color w:val="000000"/>
                <w:kern w:val="0"/>
                <w:sz w:val="21"/>
                <w:szCs w:val="21"/>
              </w:rPr>
              <w:t>到货到即验、双人开箱验收、清点验收到最小包装、验收记录双人签字。</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val="restart"/>
            <w:tcBorders>
              <w:top w:val="single" w:sz="4" w:space="0" w:color="auto"/>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2、中药饮片采购验收储存管理情况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2.2.5</w:t>
              </w:r>
            </w:smartTag>
            <w:r w:rsidRPr="00567F13">
              <w:rPr>
                <w:rFonts w:ascii="宋体" w:eastAsia="宋体" w:hAnsi="宋体" w:cs="宋体" w:hint="eastAsia"/>
                <w:color w:val="000000"/>
                <w:kern w:val="0"/>
                <w:sz w:val="21"/>
                <w:szCs w:val="21"/>
              </w:rPr>
              <w:t xml:space="preserve"> 购进中药饮片的包装应符合要求，每件包装上注明品名、规格、产地、生产日期，并附有质量合格证或质检报告单。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2.2.6</w:t>
              </w:r>
            </w:smartTag>
            <w:r w:rsidRPr="00567F13">
              <w:rPr>
                <w:rFonts w:ascii="宋体" w:eastAsia="宋体" w:hAnsi="宋体" w:cs="宋体" w:hint="eastAsia"/>
                <w:color w:val="000000"/>
                <w:kern w:val="0"/>
                <w:sz w:val="21"/>
                <w:szCs w:val="21"/>
              </w:rPr>
              <w:t xml:space="preserve"> 中医类医院应设立中药饮片检验室、标本室或有开展中药饮片快速质量检查的相关仪器、设备、试剂等，并有质量检查记录。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b/>
                <w:bCs/>
                <w:color w:val="000000"/>
                <w:kern w:val="0"/>
                <w:sz w:val="21"/>
                <w:szCs w:val="21"/>
              </w:rPr>
            </w:pPr>
            <w:r w:rsidRPr="00567F13">
              <w:rPr>
                <w:rFonts w:ascii="宋体" w:eastAsia="宋体" w:hAnsi="宋体" w:cs="宋体" w:hint="eastAsia"/>
                <w:b/>
                <w:bCs/>
                <w:color w:val="000000"/>
                <w:kern w:val="0"/>
                <w:sz w:val="21"/>
                <w:szCs w:val="21"/>
              </w:rPr>
              <w:t>2.3 中药饮片的储存保管</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2.3.1</w:t>
              </w:r>
            </w:smartTag>
            <w:r w:rsidRPr="00567F13">
              <w:rPr>
                <w:rFonts w:ascii="宋体" w:eastAsia="宋体" w:hAnsi="宋体" w:cs="宋体" w:hint="eastAsia"/>
                <w:color w:val="000000"/>
                <w:kern w:val="0"/>
                <w:sz w:val="21"/>
                <w:szCs w:val="21"/>
              </w:rPr>
              <w:t xml:space="preserve"> 建立中药饮片储存管理制度，配备专人负责保管养护工作。</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2.3.2</w:t>
              </w:r>
            </w:smartTag>
            <w:r w:rsidRPr="00567F13">
              <w:rPr>
                <w:rFonts w:ascii="宋体" w:eastAsia="宋体" w:hAnsi="宋体" w:cs="宋体" w:hint="eastAsia"/>
                <w:color w:val="000000"/>
                <w:kern w:val="0"/>
                <w:sz w:val="21"/>
                <w:szCs w:val="21"/>
              </w:rPr>
              <w:t xml:space="preserve"> 中药饮片仓储面积与使用量相适应，具备通风、调温、调湿、防潮、防虫、防鼠等条件及设施。</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spacing w:val="-4"/>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spacing w:val="-4"/>
                  <w:kern w:val="0"/>
                  <w:sz w:val="21"/>
                  <w:szCs w:val="21"/>
                </w:rPr>
                <w:t>2.3.3</w:t>
              </w:r>
            </w:smartTag>
            <w:r w:rsidRPr="00567F13">
              <w:rPr>
                <w:rFonts w:ascii="宋体" w:eastAsia="宋体" w:hAnsi="宋体" w:cs="宋体" w:hint="eastAsia"/>
                <w:color w:val="000000"/>
                <w:spacing w:val="-4"/>
                <w:kern w:val="0"/>
                <w:sz w:val="21"/>
                <w:szCs w:val="21"/>
              </w:rPr>
              <w:t xml:space="preserve"> 设立常温库、</w:t>
            </w:r>
            <w:proofErr w:type="gramStart"/>
            <w:r w:rsidRPr="00567F13">
              <w:rPr>
                <w:rFonts w:ascii="宋体" w:eastAsia="宋体" w:hAnsi="宋体" w:cs="宋体" w:hint="eastAsia"/>
                <w:color w:val="000000"/>
                <w:spacing w:val="-4"/>
                <w:kern w:val="0"/>
                <w:sz w:val="21"/>
                <w:szCs w:val="21"/>
              </w:rPr>
              <w:t>阴凉库</w:t>
            </w:r>
            <w:proofErr w:type="gramEnd"/>
            <w:r w:rsidRPr="00567F13">
              <w:rPr>
                <w:rFonts w:ascii="宋体" w:eastAsia="宋体" w:hAnsi="宋体" w:cs="宋体" w:hint="eastAsia"/>
                <w:color w:val="000000"/>
                <w:spacing w:val="-4"/>
                <w:kern w:val="0"/>
                <w:sz w:val="21"/>
                <w:szCs w:val="21"/>
              </w:rPr>
              <w:t>和冷藏库（柜），按照属性和类别分库、分区、分垛、</w:t>
            </w:r>
            <w:proofErr w:type="gramStart"/>
            <w:r w:rsidRPr="00567F13">
              <w:rPr>
                <w:rFonts w:ascii="宋体" w:eastAsia="宋体" w:hAnsi="宋体" w:cs="宋体" w:hint="eastAsia"/>
                <w:color w:val="000000"/>
                <w:spacing w:val="-4"/>
                <w:kern w:val="0"/>
                <w:sz w:val="21"/>
                <w:szCs w:val="21"/>
              </w:rPr>
              <w:t>分架存放</w:t>
            </w:r>
            <w:proofErr w:type="gramEnd"/>
            <w:r w:rsidRPr="00567F13">
              <w:rPr>
                <w:rFonts w:ascii="宋体" w:eastAsia="宋体" w:hAnsi="宋体" w:cs="宋体" w:hint="eastAsia"/>
                <w:color w:val="000000"/>
                <w:spacing w:val="-4"/>
                <w:kern w:val="0"/>
                <w:sz w:val="21"/>
                <w:szCs w:val="21"/>
              </w:rPr>
              <w:t>中药饮片，并实行色标管理。</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2.3.3</w:t>
              </w:r>
            </w:smartTag>
            <w:r w:rsidRPr="00567F13">
              <w:rPr>
                <w:rFonts w:ascii="宋体" w:eastAsia="宋体" w:hAnsi="宋体" w:cs="宋体" w:hint="eastAsia"/>
                <w:color w:val="000000"/>
                <w:kern w:val="0"/>
                <w:sz w:val="21"/>
                <w:szCs w:val="21"/>
              </w:rPr>
              <w:t xml:space="preserve"> 库房保管员负责房温湿度的监测和管理，每日检测并记录温湿度，并有采取调节措施的工作记录。</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2.3.4</w:t>
              </w:r>
            </w:smartTag>
            <w:r w:rsidRPr="00567F13">
              <w:rPr>
                <w:rFonts w:ascii="宋体" w:eastAsia="宋体" w:hAnsi="宋体" w:cs="宋体" w:hint="eastAsia"/>
                <w:color w:val="000000"/>
                <w:kern w:val="0"/>
                <w:sz w:val="21"/>
                <w:szCs w:val="21"/>
              </w:rPr>
              <w:t xml:space="preserve"> 中药饮片出库应遵循“先进先出、发陈储新”的原则，发放前进行质量检查，发现不合格品应建立相应记录，并按有关规定处理。</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2.3.5</w:t>
              </w:r>
            </w:smartTag>
            <w:r w:rsidRPr="00567F13">
              <w:rPr>
                <w:rFonts w:ascii="宋体" w:eastAsia="宋体" w:hAnsi="宋体" w:cs="宋体" w:hint="eastAsia"/>
                <w:color w:val="000000"/>
                <w:kern w:val="0"/>
                <w:sz w:val="21"/>
                <w:szCs w:val="21"/>
              </w:rPr>
              <w:t xml:space="preserve"> 定期对在库饮片进行检查养护，并建立记录。重点关注中药饮片的含水量及虫蛀、霉变、泛油等现象，发现质量问题及隐患，及时采取养护处理措施，确保储存质量。</w:t>
            </w:r>
          </w:p>
        </w:tc>
        <w:tc>
          <w:tcPr>
            <w:tcW w:w="1216" w:type="dxa"/>
            <w:tcBorders>
              <w:top w:val="nil"/>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nil"/>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left w:val="single" w:sz="4" w:space="0" w:color="auto"/>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b/>
                <w:bCs/>
                <w:color w:val="000000"/>
                <w:kern w:val="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rPr>
                <w:rFonts w:ascii="宋体" w:eastAsia="宋体" w:hAnsi="宋体" w:cs="宋体" w:hint="eastAsia"/>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567F13">
                <w:rPr>
                  <w:rFonts w:ascii="宋体" w:eastAsia="宋体" w:hAnsi="宋体" w:cs="宋体" w:hint="eastAsia"/>
                  <w:color w:val="000000"/>
                  <w:kern w:val="0"/>
                  <w:sz w:val="21"/>
                  <w:szCs w:val="21"/>
                </w:rPr>
                <w:t>2.3.6</w:t>
              </w:r>
            </w:smartTag>
            <w:r w:rsidRPr="00567F13">
              <w:rPr>
                <w:rFonts w:ascii="宋体" w:eastAsia="宋体" w:hAnsi="宋体" w:cs="宋体" w:hint="eastAsia"/>
                <w:color w:val="000000"/>
                <w:kern w:val="0"/>
                <w:sz w:val="21"/>
                <w:szCs w:val="21"/>
              </w:rPr>
              <w:t xml:space="preserve"> 毒性中药饮片、按麻醉药品管理的中药饮片管理符合国家的相关法律法规。</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cs="宋体" w:hint="eastAsia"/>
                <w:b/>
                <w:bCs/>
                <w:color w:val="000000"/>
                <w:sz w:val="21"/>
                <w:szCs w:val="21"/>
              </w:rPr>
            </w:pPr>
            <w:r w:rsidRPr="00567F13">
              <w:rPr>
                <w:rFonts w:ascii="宋体" w:eastAsia="宋体" w:hAnsi="宋体" w:hint="eastAsia"/>
                <w:b/>
                <w:bCs/>
                <w:color w:val="000000"/>
                <w:sz w:val="21"/>
                <w:szCs w:val="21"/>
              </w:rPr>
              <w:t>3．中药饮片调剂质量</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3.1 建立中药饮片处方调剂制度和操作规范，相关人员熟知并严格执行。</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3.2 制定本单位中药饮片处方用名与调剂给付规定。处方调配前，严格按照有关规定进行处方审核，确保中药饮片命名和处方书写规范、用药适宜、质量合格。</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3.3 调配中药处方应遵循中药饮片调剂操作规程，做到按序调配、单味分列、逐剂减</w:t>
            </w:r>
            <w:proofErr w:type="gramStart"/>
            <w:r w:rsidRPr="00567F13">
              <w:rPr>
                <w:rFonts w:ascii="宋体" w:eastAsia="宋体" w:hAnsi="宋体" w:hint="eastAsia"/>
                <w:color w:val="000000"/>
                <w:sz w:val="21"/>
                <w:szCs w:val="21"/>
              </w:rPr>
              <w:t>戥</w:t>
            </w:r>
            <w:proofErr w:type="gramEnd"/>
            <w:r w:rsidRPr="00567F13">
              <w:rPr>
                <w:rFonts w:ascii="宋体" w:eastAsia="宋体" w:hAnsi="宋体" w:hint="eastAsia"/>
                <w:color w:val="000000"/>
                <w:sz w:val="21"/>
                <w:szCs w:val="21"/>
              </w:rPr>
              <w:t>、准确称量。中药饮片调配每剂重量误差控制在±5%以内。</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3.4 中药饮片调配后，须经专职人员复核无误后发出，复核率达到100%。中药饮片调剂复核人员应具有主管中药师以上专业技术职务任职资格。</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3.5 医院</w:t>
            </w:r>
            <w:proofErr w:type="gramStart"/>
            <w:r w:rsidRPr="00567F13">
              <w:rPr>
                <w:rFonts w:ascii="宋体" w:eastAsia="宋体" w:hAnsi="宋体" w:hint="eastAsia"/>
                <w:color w:val="000000"/>
                <w:sz w:val="21"/>
                <w:szCs w:val="21"/>
              </w:rPr>
              <w:t>开展临方炮制</w:t>
            </w:r>
            <w:proofErr w:type="gramEnd"/>
            <w:r w:rsidRPr="00567F13">
              <w:rPr>
                <w:rFonts w:ascii="宋体" w:eastAsia="宋体" w:hAnsi="宋体" w:hint="eastAsia"/>
                <w:color w:val="000000"/>
                <w:sz w:val="21"/>
                <w:szCs w:val="21"/>
              </w:rPr>
              <w:t>加工，应具备与之相适应的房屋条件、设施和相关辅料，严格遵照规范炮制，并填写“饮片炮制加工及验收记录”，经医院质量检验合格后方可投入临床使用。</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3.6 开展2项以上中药个体化用药加工服务，具备相应的设备条件和加工能力，确保药品质量。</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1C12D2" w:rsidRPr="00E53F02" w:rsidRDefault="001C12D2" w:rsidP="00A76A33">
            <w:pPr>
              <w:spacing w:line="240" w:lineRule="exact"/>
              <w:jc w:val="center"/>
              <w:rPr>
                <w:rFonts w:ascii="宋体" w:eastAsia="宋体" w:hAnsi="宋体" w:cs="宋体" w:hint="eastAsia"/>
                <w:b/>
                <w:bCs/>
                <w:color w:val="000000"/>
                <w:spacing w:val="-12"/>
                <w:sz w:val="21"/>
                <w:szCs w:val="21"/>
              </w:rPr>
            </w:pPr>
            <w:r w:rsidRPr="00E53F02">
              <w:rPr>
                <w:rFonts w:ascii="宋体" w:eastAsia="宋体" w:hAnsi="宋体" w:hint="eastAsia"/>
                <w:b/>
                <w:bCs/>
                <w:color w:val="000000"/>
                <w:spacing w:val="-12"/>
                <w:sz w:val="21"/>
                <w:szCs w:val="21"/>
              </w:rPr>
              <w:t>4.中药饮片煎煮管理情况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4.1 医院开展中药饮片煎煮服务，按照《医疗机构中药煎药室管理规范》设置布局合理、面积适宜的煎药室，配置完备的煎药设备和辅助用具，并使用符合国标的包装材料。</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4.2 建立与本单位相适应的</w:t>
            </w:r>
            <w:proofErr w:type="gramStart"/>
            <w:r w:rsidRPr="00567F13">
              <w:rPr>
                <w:rFonts w:ascii="宋体" w:eastAsia="宋体" w:hAnsi="宋体" w:hint="eastAsia"/>
                <w:color w:val="000000"/>
                <w:sz w:val="21"/>
                <w:szCs w:val="21"/>
              </w:rPr>
              <w:t>煎药室</w:t>
            </w:r>
            <w:proofErr w:type="gramEnd"/>
            <w:r w:rsidRPr="00567F13">
              <w:rPr>
                <w:rFonts w:ascii="宋体" w:eastAsia="宋体" w:hAnsi="宋体" w:hint="eastAsia"/>
                <w:color w:val="000000"/>
                <w:sz w:val="21"/>
                <w:szCs w:val="21"/>
              </w:rPr>
              <w:t>工作制度、煎药规程和相关设备操作程序，严格煎药工作质量控制和监测，建立健全煎药工作质控档案，保障临床用药安全。</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 xml:space="preserve">4.3 </w:t>
            </w:r>
            <w:proofErr w:type="gramStart"/>
            <w:r w:rsidRPr="00567F13">
              <w:rPr>
                <w:rFonts w:ascii="宋体" w:eastAsia="宋体" w:hAnsi="宋体" w:hint="eastAsia"/>
                <w:color w:val="000000"/>
                <w:sz w:val="21"/>
                <w:szCs w:val="21"/>
              </w:rPr>
              <w:t>煎药室</w:t>
            </w:r>
            <w:proofErr w:type="gramEnd"/>
            <w:r w:rsidRPr="00567F13">
              <w:rPr>
                <w:rFonts w:ascii="宋体" w:eastAsia="宋体" w:hAnsi="宋体" w:hint="eastAsia"/>
                <w:color w:val="000000"/>
                <w:sz w:val="21"/>
                <w:szCs w:val="21"/>
              </w:rPr>
              <w:t>负责人具有中药师以上专业技术职务任职资格，煎药人员为中药学专业人员或经培训取得相应资格的人员。煎药人员每年至少体检一次。</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4.4 煎煮中药必须严格执行操作规程，规范建立煎药记录，确保煎药浸泡时间、煎煮时间、特殊煎煮方法（先煎、后下等）等符合要求，保证煎药质量。</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284"/>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4.5 能够提供中药急煎服务，并有相关工作流程及记录。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cs="宋体" w:hint="eastAsia"/>
                <w:b/>
                <w:bCs/>
                <w:color w:val="000000"/>
                <w:sz w:val="21"/>
                <w:szCs w:val="21"/>
              </w:rPr>
            </w:pPr>
            <w:r w:rsidRPr="00567F13">
              <w:rPr>
                <w:rFonts w:ascii="宋体" w:eastAsia="宋体" w:hAnsi="宋体" w:hint="eastAsia"/>
                <w:b/>
                <w:bCs/>
                <w:color w:val="000000"/>
                <w:sz w:val="21"/>
                <w:szCs w:val="21"/>
              </w:rPr>
              <w:t>5.规范中药饮片代加工、配送等服务情况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5.1医院委托中药饮片生产企业等单位提供煎药服务时，应与受托单位签订书面协议。书面协议包含饮片质量控制、饮片调剂质量管理、煎药质量控制、发药环节管理和双方应承担的相应责任等内容。</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5.2医院应加强受托方中药饮片</w:t>
            </w:r>
            <w:proofErr w:type="gramStart"/>
            <w:r w:rsidRPr="00567F13">
              <w:rPr>
                <w:rFonts w:ascii="宋体" w:eastAsia="宋体" w:hAnsi="宋体" w:hint="eastAsia"/>
                <w:color w:val="000000"/>
                <w:sz w:val="21"/>
                <w:szCs w:val="21"/>
              </w:rPr>
              <w:t>煎药全</w:t>
            </w:r>
            <w:proofErr w:type="gramEnd"/>
            <w:r w:rsidRPr="00567F13">
              <w:rPr>
                <w:rFonts w:ascii="宋体" w:eastAsia="宋体" w:hAnsi="宋体" w:hint="eastAsia"/>
                <w:color w:val="000000"/>
                <w:sz w:val="21"/>
                <w:szCs w:val="21"/>
              </w:rPr>
              <w:t>过程质</w:t>
            </w:r>
            <w:proofErr w:type="gramStart"/>
            <w:r w:rsidRPr="00567F13">
              <w:rPr>
                <w:rFonts w:ascii="宋体" w:eastAsia="宋体" w:hAnsi="宋体" w:hint="eastAsia"/>
                <w:color w:val="000000"/>
                <w:sz w:val="21"/>
                <w:szCs w:val="21"/>
              </w:rPr>
              <w:t>控监督</w:t>
            </w:r>
            <w:proofErr w:type="gramEnd"/>
            <w:r w:rsidRPr="00567F13">
              <w:rPr>
                <w:rFonts w:ascii="宋体" w:eastAsia="宋体" w:hAnsi="宋体" w:hint="eastAsia"/>
                <w:color w:val="000000"/>
                <w:sz w:val="21"/>
                <w:szCs w:val="21"/>
              </w:rPr>
              <w:t>管理，定期对受托方进行现场考核检查并有记录报告。重点关注中药饮片处方的审方、配方、煎煮及发药等关键环节的管理和质量控制，做到中药饮片处方和代煎中药可追溯。</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1C12D2" w:rsidRPr="00E53F02" w:rsidRDefault="001C12D2" w:rsidP="00A76A33">
            <w:pPr>
              <w:spacing w:line="240" w:lineRule="exact"/>
              <w:jc w:val="center"/>
              <w:rPr>
                <w:rFonts w:ascii="宋体" w:eastAsia="宋体" w:hAnsi="宋体" w:cs="宋体" w:hint="eastAsia"/>
                <w:b/>
                <w:bCs/>
                <w:color w:val="000000"/>
                <w:spacing w:val="-12"/>
                <w:sz w:val="21"/>
                <w:szCs w:val="21"/>
              </w:rPr>
            </w:pPr>
            <w:r w:rsidRPr="00E53F02">
              <w:rPr>
                <w:rFonts w:ascii="宋体" w:eastAsia="宋体" w:hAnsi="宋体" w:hint="eastAsia"/>
                <w:b/>
                <w:bCs/>
                <w:color w:val="000000"/>
                <w:spacing w:val="-12"/>
                <w:sz w:val="21"/>
                <w:szCs w:val="21"/>
              </w:rPr>
              <w:t>6.中药饮片处方管理情况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6.1 医师开具中药处方时，应以中医药理论为指导，体现辨证论治和配伍原则,并遵循安全、有效、经济的原则。</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6.2 中药处方格式、内容符合《处方管理办法》、《中药处方格式及书写规范》等有关规定，处方书写做到字迹清楚、符合要求。</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6.3处方用名应符合《中华人民共和国药典》（2015版）规定，或符合本省、本单位中药饮片用名与调剂给付的规定，杜绝别名、代号。处方用名与医院所用中药饮片品</w:t>
            </w:r>
            <w:proofErr w:type="gramStart"/>
            <w:r w:rsidRPr="00567F13">
              <w:rPr>
                <w:rFonts w:ascii="宋体" w:eastAsia="宋体" w:hAnsi="宋体" w:hint="eastAsia"/>
                <w:color w:val="000000"/>
                <w:sz w:val="21"/>
                <w:szCs w:val="21"/>
              </w:rPr>
              <w:t>规</w:t>
            </w:r>
            <w:proofErr w:type="gramEnd"/>
            <w:r w:rsidRPr="00567F13">
              <w:rPr>
                <w:rFonts w:ascii="宋体" w:eastAsia="宋体" w:hAnsi="宋体" w:hint="eastAsia"/>
                <w:color w:val="000000"/>
                <w:sz w:val="21"/>
                <w:szCs w:val="21"/>
              </w:rPr>
              <w:t>一致。</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6.4 医院应加强药师处方审核、核对、发药以及安全用药指导等环节的管理，保障医疗安全。二级以上医院的中药饮片处方调剂核对工作由主管中药师以上专业技术人员负责；其他医疗机构由中药师以上专业技术人员负责。处方审核、调配、核对、发药人员均应签名或盖专用章。</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cs="宋体" w:hint="eastAsia"/>
                <w:b/>
                <w:bCs/>
                <w:color w:val="000000"/>
                <w:sz w:val="21"/>
                <w:szCs w:val="21"/>
              </w:rPr>
            </w:pPr>
            <w:r w:rsidRPr="00567F13">
              <w:rPr>
                <w:rFonts w:ascii="宋体" w:eastAsia="宋体" w:hAnsi="宋体" w:hint="eastAsia"/>
                <w:b/>
                <w:bCs/>
                <w:color w:val="000000"/>
                <w:sz w:val="21"/>
                <w:szCs w:val="21"/>
              </w:rPr>
              <w:t>7.中药饮片处方专项点评制度落实情况</w:t>
            </w: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cs="宋体" w:hint="eastAsia"/>
                <w:color w:val="000000"/>
                <w:sz w:val="21"/>
                <w:szCs w:val="21"/>
              </w:rPr>
            </w:pPr>
            <w:r w:rsidRPr="00567F13">
              <w:rPr>
                <w:rFonts w:ascii="宋体" w:eastAsia="宋体" w:hAnsi="宋体" w:hint="eastAsia"/>
                <w:color w:val="000000"/>
                <w:sz w:val="21"/>
                <w:szCs w:val="21"/>
              </w:rPr>
              <w:t>7.1 落实《国家中医药管理局关于进一步加强中药饮片处方质量管理强化合理使用的通知》精神，建立和完善中药饮片处方专项点评制度，切实加强中药饮片临床应用管理，规范医师中药饮片处方行为。</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7.2现场查看处方审核、发药、核对与安全用药指导等工作流程是否落实。</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7.3 定期对医务人员进行中药饮片合理用药知识培训，并有记录。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7.4 医院每月至少开展一次中药饮片处方点评，门急诊处方抽查率不少于中药饮片总处方量的0.5％（每月不少于100张，不足100张的全部点评）；住院中药饮片处方抽查率不少于出院病历数的5%（每月不少于30份，不足30份的全部点评）。处方点评工作应有完整、准确的书面记录。</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7.5 医院将中药饮片合理应用作为对医师绩效考核评价的重要内容，与医务人员评优、评先、晋升、聘用、绩效工资分配等挂钩，并纳入医疗服务信息化监管体系统一监管。</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r w:rsidR="001C12D2" w:rsidRPr="00567F13" w:rsidTr="00A76A33">
        <w:trPr>
          <w:trHeight w:val="510"/>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1C12D2" w:rsidRPr="00567F13" w:rsidRDefault="001C12D2" w:rsidP="00A76A33">
            <w:pPr>
              <w:spacing w:line="240" w:lineRule="exact"/>
              <w:jc w:val="center"/>
              <w:rPr>
                <w:rFonts w:ascii="宋体" w:eastAsia="宋体" w:hAnsi="宋体" w:hint="eastAsia"/>
                <w:b/>
                <w:bCs/>
                <w:color w:val="000000"/>
                <w:sz w:val="21"/>
                <w:szCs w:val="21"/>
              </w:rPr>
            </w:pPr>
          </w:p>
        </w:tc>
        <w:tc>
          <w:tcPr>
            <w:tcW w:w="10517"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spacing w:line="240" w:lineRule="exact"/>
              <w:rPr>
                <w:rFonts w:ascii="宋体" w:eastAsia="宋体" w:hAnsi="宋体" w:hint="eastAsia"/>
                <w:color w:val="000000"/>
                <w:sz w:val="21"/>
                <w:szCs w:val="21"/>
              </w:rPr>
            </w:pPr>
            <w:r w:rsidRPr="00567F13">
              <w:rPr>
                <w:rFonts w:ascii="宋体" w:eastAsia="宋体" w:hAnsi="宋体" w:hint="eastAsia"/>
                <w:color w:val="000000"/>
                <w:sz w:val="21"/>
                <w:szCs w:val="21"/>
              </w:rPr>
              <w:t>7.6 随机抽查门诊中药饮片处方50张，合格率应达到95%以上。</w:t>
            </w:r>
          </w:p>
        </w:tc>
        <w:tc>
          <w:tcPr>
            <w:tcW w:w="1216" w:type="dxa"/>
            <w:tcBorders>
              <w:top w:val="single" w:sz="4" w:space="0" w:color="auto"/>
              <w:left w:val="nil"/>
              <w:bottom w:val="single" w:sz="4" w:space="0" w:color="auto"/>
              <w:right w:val="single" w:sz="4" w:space="0" w:color="auto"/>
            </w:tcBorders>
            <w:shd w:val="clear" w:color="auto" w:fill="auto"/>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c>
          <w:tcPr>
            <w:tcW w:w="734" w:type="dxa"/>
            <w:tcBorders>
              <w:top w:val="single" w:sz="4" w:space="0" w:color="auto"/>
              <w:left w:val="nil"/>
              <w:bottom w:val="single" w:sz="4" w:space="0" w:color="auto"/>
              <w:right w:val="single" w:sz="4" w:space="0" w:color="auto"/>
            </w:tcBorders>
            <w:vAlign w:val="center"/>
          </w:tcPr>
          <w:p w:rsidR="001C12D2" w:rsidRPr="00567F13" w:rsidRDefault="001C12D2" w:rsidP="00A76A33">
            <w:pPr>
              <w:widowControl/>
              <w:spacing w:line="240" w:lineRule="exact"/>
              <w:jc w:val="center"/>
              <w:rPr>
                <w:rFonts w:ascii="宋体" w:eastAsia="宋体" w:hAnsi="宋体" w:cs="宋体" w:hint="eastAsia"/>
                <w:color w:val="000000"/>
                <w:kern w:val="0"/>
                <w:sz w:val="21"/>
                <w:szCs w:val="21"/>
              </w:rPr>
            </w:pPr>
          </w:p>
        </w:tc>
      </w:tr>
    </w:tbl>
    <w:p w:rsidR="000C0C25" w:rsidRPr="001C12D2" w:rsidRDefault="001C12D2" w:rsidP="001C12D2">
      <w:pPr>
        <w:ind w:right="5"/>
        <w:rPr>
          <w:rFonts w:ascii="宋体" w:eastAsia="宋体" w:hAnsi="宋体"/>
          <w:color w:val="000000"/>
          <w:sz w:val="21"/>
          <w:szCs w:val="21"/>
        </w:rPr>
      </w:pPr>
      <w:r w:rsidRPr="00567F13">
        <w:rPr>
          <w:rFonts w:ascii="宋体" w:eastAsia="宋体" w:hAnsi="宋体" w:hint="eastAsia"/>
          <w:color w:val="000000"/>
          <w:sz w:val="21"/>
          <w:szCs w:val="21"/>
        </w:rPr>
        <w:t>注：设置中药房的二级以下（不包括二级）医疗机构参照执行上述标准。</w:t>
      </w:r>
    </w:p>
    <w:sectPr w:rsidR="000C0C25" w:rsidRPr="001C12D2" w:rsidSect="001C12D2">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1C12D2"/>
    <w:rsid w:val="00001E9D"/>
    <w:rsid w:val="0000260D"/>
    <w:rsid w:val="00003F92"/>
    <w:rsid w:val="0000409B"/>
    <w:rsid w:val="00006CC9"/>
    <w:rsid w:val="00007FE1"/>
    <w:rsid w:val="000110D6"/>
    <w:rsid w:val="00013F73"/>
    <w:rsid w:val="000143BE"/>
    <w:rsid w:val="00014EA3"/>
    <w:rsid w:val="00016BA5"/>
    <w:rsid w:val="0002755C"/>
    <w:rsid w:val="00033237"/>
    <w:rsid w:val="000371D5"/>
    <w:rsid w:val="00040B02"/>
    <w:rsid w:val="000411A7"/>
    <w:rsid w:val="000415D3"/>
    <w:rsid w:val="000421E1"/>
    <w:rsid w:val="00043BEC"/>
    <w:rsid w:val="00046444"/>
    <w:rsid w:val="00047883"/>
    <w:rsid w:val="00051FDF"/>
    <w:rsid w:val="000528AF"/>
    <w:rsid w:val="0005537A"/>
    <w:rsid w:val="00057226"/>
    <w:rsid w:val="000573F9"/>
    <w:rsid w:val="000579E8"/>
    <w:rsid w:val="00060415"/>
    <w:rsid w:val="00060F8A"/>
    <w:rsid w:val="00061264"/>
    <w:rsid w:val="0006180D"/>
    <w:rsid w:val="00063C2E"/>
    <w:rsid w:val="00064F59"/>
    <w:rsid w:val="000677F5"/>
    <w:rsid w:val="00067D03"/>
    <w:rsid w:val="00070CD5"/>
    <w:rsid w:val="00071297"/>
    <w:rsid w:val="00071FBF"/>
    <w:rsid w:val="000726BC"/>
    <w:rsid w:val="00074EB2"/>
    <w:rsid w:val="00076EF8"/>
    <w:rsid w:val="00080A69"/>
    <w:rsid w:val="0008297D"/>
    <w:rsid w:val="00085668"/>
    <w:rsid w:val="00086A38"/>
    <w:rsid w:val="000933E7"/>
    <w:rsid w:val="000938F7"/>
    <w:rsid w:val="00093E7B"/>
    <w:rsid w:val="000945F3"/>
    <w:rsid w:val="00094932"/>
    <w:rsid w:val="00096D2C"/>
    <w:rsid w:val="00096E1B"/>
    <w:rsid w:val="00096E76"/>
    <w:rsid w:val="000A0DC9"/>
    <w:rsid w:val="000A0F21"/>
    <w:rsid w:val="000A144C"/>
    <w:rsid w:val="000A231F"/>
    <w:rsid w:val="000A2D47"/>
    <w:rsid w:val="000A2E81"/>
    <w:rsid w:val="000A3615"/>
    <w:rsid w:val="000A3B81"/>
    <w:rsid w:val="000A425A"/>
    <w:rsid w:val="000A429D"/>
    <w:rsid w:val="000A4457"/>
    <w:rsid w:val="000A52DF"/>
    <w:rsid w:val="000A60A8"/>
    <w:rsid w:val="000A770B"/>
    <w:rsid w:val="000A7C36"/>
    <w:rsid w:val="000B1C31"/>
    <w:rsid w:val="000B2484"/>
    <w:rsid w:val="000B2705"/>
    <w:rsid w:val="000B657C"/>
    <w:rsid w:val="000B6E6B"/>
    <w:rsid w:val="000B6F0A"/>
    <w:rsid w:val="000B778B"/>
    <w:rsid w:val="000C0379"/>
    <w:rsid w:val="000C0C25"/>
    <w:rsid w:val="000C0CF2"/>
    <w:rsid w:val="000C2DFC"/>
    <w:rsid w:val="000C35C0"/>
    <w:rsid w:val="000C3A28"/>
    <w:rsid w:val="000C4EDE"/>
    <w:rsid w:val="000C643B"/>
    <w:rsid w:val="000C6B20"/>
    <w:rsid w:val="000D46DA"/>
    <w:rsid w:val="000D6B0F"/>
    <w:rsid w:val="000E143D"/>
    <w:rsid w:val="000E14F4"/>
    <w:rsid w:val="000E2D87"/>
    <w:rsid w:val="000E3908"/>
    <w:rsid w:val="000E411A"/>
    <w:rsid w:val="000E5D41"/>
    <w:rsid w:val="000E63A0"/>
    <w:rsid w:val="000F0667"/>
    <w:rsid w:val="000F25D0"/>
    <w:rsid w:val="000F322C"/>
    <w:rsid w:val="000F395C"/>
    <w:rsid w:val="000F3BA4"/>
    <w:rsid w:val="000F4BAD"/>
    <w:rsid w:val="000F5582"/>
    <w:rsid w:val="000F7859"/>
    <w:rsid w:val="000F7965"/>
    <w:rsid w:val="001002AB"/>
    <w:rsid w:val="00100BDF"/>
    <w:rsid w:val="00100D9D"/>
    <w:rsid w:val="0010128B"/>
    <w:rsid w:val="001013A6"/>
    <w:rsid w:val="0010497F"/>
    <w:rsid w:val="00105DD5"/>
    <w:rsid w:val="00110DC6"/>
    <w:rsid w:val="00112F08"/>
    <w:rsid w:val="0011366C"/>
    <w:rsid w:val="00114329"/>
    <w:rsid w:val="001215BF"/>
    <w:rsid w:val="0012796C"/>
    <w:rsid w:val="00131500"/>
    <w:rsid w:val="001316E2"/>
    <w:rsid w:val="00132364"/>
    <w:rsid w:val="00132559"/>
    <w:rsid w:val="00133F60"/>
    <w:rsid w:val="00135F73"/>
    <w:rsid w:val="00140EB6"/>
    <w:rsid w:val="00141B82"/>
    <w:rsid w:val="00141CDD"/>
    <w:rsid w:val="00144C40"/>
    <w:rsid w:val="00147718"/>
    <w:rsid w:val="001478BC"/>
    <w:rsid w:val="0015268C"/>
    <w:rsid w:val="001529DE"/>
    <w:rsid w:val="00154E1A"/>
    <w:rsid w:val="00160784"/>
    <w:rsid w:val="00165BEB"/>
    <w:rsid w:val="00170F9E"/>
    <w:rsid w:val="00175499"/>
    <w:rsid w:val="00176454"/>
    <w:rsid w:val="001765D2"/>
    <w:rsid w:val="00177432"/>
    <w:rsid w:val="00180FD1"/>
    <w:rsid w:val="00181F91"/>
    <w:rsid w:val="001825F4"/>
    <w:rsid w:val="0018323B"/>
    <w:rsid w:val="0018357D"/>
    <w:rsid w:val="0018399B"/>
    <w:rsid w:val="00184435"/>
    <w:rsid w:val="00185054"/>
    <w:rsid w:val="00186520"/>
    <w:rsid w:val="00186941"/>
    <w:rsid w:val="0018746D"/>
    <w:rsid w:val="00187C69"/>
    <w:rsid w:val="001901DE"/>
    <w:rsid w:val="00191268"/>
    <w:rsid w:val="0019126D"/>
    <w:rsid w:val="00192456"/>
    <w:rsid w:val="001935AD"/>
    <w:rsid w:val="00194A56"/>
    <w:rsid w:val="0019590D"/>
    <w:rsid w:val="001A0237"/>
    <w:rsid w:val="001A0AD6"/>
    <w:rsid w:val="001A14D1"/>
    <w:rsid w:val="001A17A1"/>
    <w:rsid w:val="001A1EBD"/>
    <w:rsid w:val="001A66F6"/>
    <w:rsid w:val="001A7733"/>
    <w:rsid w:val="001A7D74"/>
    <w:rsid w:val="001B5AAB"/>
    <w:rsid w:val="001B66F9"/>
    <w:rsid w:val="001B6B0E"/>
    <w:rsid w:val="001B6DB2"/>
    <w:rsid w:val="001B7C2A"/>
    <w:rsid w:val="001C12D2"/>
    <w:rsid w:val="001C1BCC"/>
    <w:rsid w:val="001C64EF"/>
    <w:rsid w:val="001C76F5"/>
    <w:rsid w:val="001D0ECA"/>
    <w:rsid w:val="001D4E7C"/>
    <w:rsid w:val="001E0303"/>
    <w:rsid w:val="001E1153"/>
    <w:rsid w:val="001E2C61"/>
    <w:rsid w:val="001E2EAE"/>
    <w:rsid w:val="001E4120"/>
    <w:rsid w:val="001E4B5B"/>
    <w:rsid w:val="001E5AFE"/>
    <w:rsid w:val="001E5B41"/>
    <w:rsid w:val="001E5EE0"/>
    <w:rsid w:val="001E5F9C"/>
    <w:rsid w:val="001E79F1"/>
    <w:rsid w:val="001E7AE6"/>
    <w:rsid w:val="001E7E4B"/>
    <w:rsid w:val="001F2CDE"/>
    <w:rsid w:val="001F2E49"/>
    <w:rsid w:val="001F4CE7"/>
    <w:rsid w:val="001F5614"/>
    <w:rsid w:val="00204579"/>
    <w:rsid w:val="00206C5C"/>
    <w:rsid w:val="00206E46"/>
    <w:rsid w:val="00207983"/>
    <w:rsid w:val="00210117"/>
    <w:rsid w:val="00210E6D"/>
    <w:rsid w:val="00210F6D"/>
    <w:rsid w:val="00211178"/>
    <w:rsid w:val="00214684"/>
    <w:rsid w:val="00217358"/>
    <w:rsid w:val="00217637"/>
    <w:rsid w:val="00222617"/>
    <w:rsid w:val="00222DEA"/>
    <w:rsid w:val="0022463A"/>
    <w:rsid w:val="00226A70"/>
    <w:rsid w:val="00232204"/>
    <w:rsid w:val="002330AD"/>
    <w:rsid w:val="002333CB"/>
    <w:rsid w:val="0023452D"/>
    <w:rsid w:val="002417E8"/>
    <w:rsid w:val="0024607B"/>
    <w:rsid w:val="0024717E"/>
    <w:rsid w:val="00250BF7"/>
    <w:rsid w:val="0025147B"/>
    <w:rsid w:val="00252FC5"/>
    <w:rsid w:val="002530EB"/>
    <w:rsid w:val="00253CE6"/>
    <w:rsid w:val="00254DDD"/>
    <w:rsid w:val="00255932"/>
    <w:rsid w:val="00255E89"/>
    <w:rsid w:val="00263B27"/>
    <w:rsid w:val="002655E1"/>
    <w:rsid w:val="00270A31"/>
    <w:rsid w:val="00272621"/>
    <w:rsid w:val="00273390"/>
    <w:rsid w:val="00274B75"/>
    <w:rsid w:val="00275527"/>
    <w:rsid w:val="00276498"/>
    <w:rsid w:val="0028033B"/>
    <w:rsid w:val="002817EA"/>
    <w:rsid w:val="00282B8B"/>
    <w:rsid w:val="002833B6"/>
    <w:rsid w:val="00283ED0"/>
    <w:rsid w:val="00286012"/>
    <w:rsid w:val="002864AD"/>
    <w:rsid w:val="002902F0"/>
    <w:rsid w:val="00290681"/>
    <w:rsid w:val="0029211D"/>
    <w:rsid w:val="002921C0"/>
    <w:rsid w:val="002925B5"/>
    <w:rsid w:val="00293742"/>
    <w:rsid w:val="00295716"/>
    <w:rsid w:val="002963AF"/>
    <w:rsid w:val="002976B5"/>
    <w:rsid w:val="002A11B3"/>
    <w:rsid w:val="002A1DD7"/>
    <w:rsid w:val="002A56F9"/>
    <w:rsid w:val="002A66F1"/>
    <w:rsid w:val="002B01A8"/>
    <w:rsid w:val="002B1CA9"/>
    <w:rsid w:val="002B24FF"/>
    <w:rsid w:val="002B3950"/>
    <w:rsid w:val="002B3C58"/>
    <w:rsid w:val="002B445D"/>
    <w:rsid w:val="002B7DDD"/>
    <w:rsid w:val="002C0EF2"/>
    <w:rsid w:val="002C10AE"/>
    <w:rsid w:val="002C4089"/>
    <w:rsid w:val="002C46C1"/>
    <w:rsid w:val="002C7761"/>
    <w:rsid w:val="002D0907"/>
    <w:rsid w:val="002D18FF"/>
    <w:rsid w:val="002D1D30"/>
    <w:rsid w:val="002D29CD"/>
    <w:rsid w:val="002D5DD0"/>
    <w:rsid w:val="002E0FC0"/>
    <w:rsid w:val="002E1423"/>
    <w:rsid w:val="002E4925"/>
    <w:rsid w:val="002E4FB8"/>
    <w:rsid w:val="002E52FB"/>
    <w:rsid w:val="002E574C"/>
    <w:rsid w:val="002E59B1"/>
    <w:rsid w:val="002E648C"/>
    <w:rsid w:val="002E6D7C"/>
    <w:rsid w:val="002E6E15"/>
    <w:rsid w:val="002F2172"/>
    <w:rsid w:val="002F27FC"/>
    <w:rsid w:val="002F2DE7"/>
    <w:rsid w:val="002F678F"/>
    <w:rsid w:val="002F6D43"/>
    <w:rsid w:val="002F7E34"/>
    <w:rsid w:val="00300634"/>
    <w:rsid w:val="00300644"/>
    <w:rsid w:val="0030152F"/>
    <w:rsid w:val="0030389D"/>
    <w:rsid w:val="00305B64"/>
    <w:rsid w:val="00306147"/>
    <w:rsid w:val="00311AF3"/>
    <w:rsid w:val="00311DD0"/>
    <w:rsid w:val="00311F17"/>
    <w:rsid w:val="0031265F"/>
    <w:rsid w:val="003126DD"/>
    <w:rsid w:val="003136B1"/>
    <w:rsid w:val="00314343"/>
    <w:rsid w:val="00314445"/>
    <w:rsid w:val="003152A7"/>
    <w:rsid w:val="00315650"/>
    <w:rsid w:val="0031678E"/>
    <w:rsid w:val="0031736D"/>
    <w:rsid w:val="0031786B"/>
    <w:rsid w:val="00317E1E"/>
    <w:rsid w:val="003231DD"/>
    <w:rsid w:val="00326FF0"/>
    <w:rsid w:val="00331614"/>
    <w:rsid w:val="00334C89"/>
    <w:rsid w:val="0033793F"/>
    <w:rsid w:val="00340B42"/>
    <w:rsid w:val="00342341"/>
    <w:rsid w:val="00342377"/>
    <w:rsid w:val="003433F0"/>
    <w:rsid w:val="00343F27"/>
    <w:rsid w:val="003454F8"/>
    <w:rsid w:val="003502A8"/>
    <w:rsid w:val="0035171F"/>
    <w:rsid w:val="00352E69"/>
    <w:rsid w:val="0035546A"/>
    <w:rsid w:val="00355C9F"/>
    <w:rsid w:val="00356203"/>
    <w:rsid w:val="00360149"/>
    <w:rsid w:val="00360934"/>
    <w:rsid w:val="00361346"/>
    <w:rsid w:val="0036179B"/>
    <w:rsid w:val="00361951"/>
    <w:rsid w:val="00362D95"/>
    <w:rsid w:val="00363C1B"/>
    <w:rsid w:val="003674CF"/>
    <w:rsid w:val="0036778A"/>
    <w:rsid w:val="00370D47"/>
    <w:rsid w:val="00370FE2"/>
    <w:rsid w:val="003716C8"/>
    <w:rsid w:val="003731B1"/>
    <w:rsid w:val="003735AF"/>
    <w:rsid w:val="00373884"/>
    <w:rsid w:val="00374E77"/>
    <w:rsid w:val="00376118"/>
    <w:rsid w:val="003773FA"/>
    <w:rsid w:val="00380B33"/>
    <w:rsid w:val="00382DEA"/>
    <w:rsid w:val="00386106"/>
    <w:rsid w:val="00391E90"/>
    <w:rsid w:val="00395439"/>
    <w:rsid w:val="0039657B"/>
    <w:rsid w:val="003965B5"/>
    <w:rsid w:val="00397F63"/>
    <w:rsid w:val="003A06A6"/>
    <w:rsid w:val="003A0732"/>
    <w:rsid w:val="003A15E8"/>
    <w:rsid w:val="003A5384"/>
    <w:rsid w:val="003A5FCA"/>
    <w:rsid w:val="003A7E61"/>
    <w:rsid w:val="003B5384"/>
    <w:rsid w:val="003B742C"/>
    <w:rsid w:val="003B742F"/>
    <w:rsid w:val="003C00D8"/>
    <w:rsid w:val="003C0A8F"/>
    <w:rsid w:val="003C0FD1"/>
    <w:rsid w:val="003C112F"/>
    <w:rsid w:val="003C12A9"/>
    <w:rsid w:val="003C1E80"/>
    <w:rsid w:val="003C25AE"/>
    <w:rsid w:val="003C641D"/>
    <w:rsid w:val="003D00EF"/>
    <w:rsid w:val="003D087E"/>
    <w:rsid w:val="003D1D6A"/>
    <w:rsid w:val="003D1FF0"/>
    <w:rsid w:val="003D337E"/>
    <w:rsid w:val="003D5AA3"/>
    <w:rsid w:val="003E00F7"/>
    <w:rsid w:val="003E3AB0"/>
    <w:rsid w:val="003E3B20"/>
    <w:rsid w:val="003E4281"/>
    <w:rsid w:val="003E564C"/>
    <w:rsid w:val="003E57AF"/>
    <w:rsid w:val="003E6B68"/>
    <w:rsid w:val="003F0ED4"/>
    <w:rsid w:val="003F3DD5"/>
    <w:rsid w:val="003F4817"/>
    <w:rsid w:val="003F59E9"/>
    <w:rsid w:val="003F644C"/>
    <w:rsid w:val="003F6725"/>
    <w:rsid w:val="003F7646"/>
    <w:rsid w:val="004019EE"/>
    <w:rsid w:val="00402294"/>
    <w:rsid w:val="00402A22"/>
    <w:rsid w:val="00405F09"/>
    <w:rsid w:val="00407CA6"/>
    <w:rsid w:val="00412025"/>
    <w:rsid w:val="004128DB"/>
    <w:rsid w:val="004137EC"/>
    <w:rsid w:val="00414320"/>
    <w:rsid w:val="00414592"/>
    <w:rsid w:val="0041787F"/>
    <w:rsid w:val="004226A6"/>
    <w:rsid w:val="00422B65"/>
    <w:rsid w:val="00422F1A"/>
    <w:rsid w:val="00422FAB"/>
    <w:rsid w:val="004237AF"/>
    <w:rsid w:val="004279DD"/>
    <w:rsid w:val="00433F88"/>
    <w:rsid w:val="00434303"/>
    <w:rsid w:val="00435385"/>
    <w:rsid w:val="00437683"/>
    <w:rsid w:val="00437A3C"/>
    <w:rsid w:val="00440083"/>
    <w:rsid w:val="00440BB2"/>
    <w:rsid w:val="00443581"/>
    <w:rsid w:val="004474C8"/>
    <w:rsid w:val="004478E9"/>
    <w:rsid w:val="004479C8"/>
    <w:rsid w:val="00450F3E"/>
    <w:rsid w:val="004541A5"/>
    <w:rsid w:val="00457E7D"/>
    <w:rsid w:val="004617A9"/>
    <w:rsid w:val="0046397C"/>
    <w:rsid w:val="004639BC"/>
    <w:rsid w:val="004648F1"/>
    <w:rsid w:val="00465055"/>
    <w:rsid w:val="00470183"/>
    <w:rsid w:val="00471414"/>
    <w:rsid w:val="0047215E"/>
    <w:rsid w:val="00472B65"/>
    <w:rsid w:val="004739E4"/>
    <w:rsid w:val="00474231"/>
    <w:rsid w:val="0047440E"/>
    <w:rsid w:val="00474449"/>
    <w:rsid w:val="00475A16"/>
    <w:rsid w:val="004761C8"/>
    <w:rsid w:val="0049091A"/>
    <w:rsid w:val="00491918"/>
    <w:rsid w:val="0049318C"/>
    <w:rsid w:val="00494180"/>
    <w:rsid w:val="004942FA"/>
    <w:rsid w:val="004950CD"/>
    <w:rsid w:val="004964C7"/>
    <w:rsid w:val="0049735A"/>
    <w:rsid w:val="004A0373"/>
    <w:rsid w:val="004A4E74"/>
    <w:rsid w:val="004A55F2"/>
    <w:rsid w:val="004A79AB"/>
    <w:rsid w:val="004B1AB9"/>
    <w:rsid w:val="004B20A5"/>
    <w:rsid w:val="004B2737"/>
    <w:rsid w:val="004B3B6B"/>
    <w:rsid w:val="004B65B6"/>
    <w:rsid w:val="004B66AE"/>
    <w:rsid w:val="004B6829"/>
    <w:rsid w:val="004B72E7"/>
    <w:rsid w:val="004B7613"/>
    <w:rsid w:val="004C219D"/>
    <w:rsid w:val="004C237A"/>
    <w:rsid w:val="004C280C"/>
    <w:rsid w:val="004C4775"/>
    <w:rsid w:val="004C57A8"/>
    <w:rsid w:val="004C5B5A"/>
    <w:rsid w:val="004C6758"/>
    <w:rsid w:val="004D124F"/>
    <w:rsid w:val="004D2D0A"/>
    <w:rsid w:val="004D4607"/>
    <w:rsid w:val="004D47F3"/>
    <w:rsid w:val="004D572F"/>
    <w:rsid w:val="004D72FB"/>
    <w:rsid w:val="004E0480"/>
    <w:rsid w:val="004E5A9A"/>
    <w:rsid w:val="004E625E"/>
    <w:rsid w:val="004E63F5"/>
    <w:rsid w:val="004E69A3"/>
    <w:rsid w:val="004F1A67"/>
    <w:rsid w:val="004F21FF"/>
    <w:rsid w:val="004F36C4"/>
    <w:rsid w:val="004F4F79"/>
    <w:rsid w:val="004F7249"/>
    <w:rsid w:val="004F7B57"/>
    <w:rsid w:val="004F7C51"/>
    <w:rsid w:val="00500544"/>
    <w:rsid w:val="00501E29"/>
    <w:rsid w:val="005038A2"/>
    <w:rsid w:val="00504386"/>
    <w:rsid w:val="005065D8"/>
    <w:rsid w:val="005077F1"/>
    <w:rsid w:val="005116FC"/>
    <w:rsid w:val="005135F9"/>
    <w:rsid w:val="00513713"/>
    <w:rsid w:val="00513ED5"/>
    <w:rsid w:val="00516022"/>
    <w:rsid w:val="005160F6"/>
    <w:rsid w:val="00516D04"/>
    <w:rsid w:val="005210DB"/>
    <w:rsid w:val="005217A1"/>
    <w:rsid w:val="00523B17"/>
    <w:rsid w:val="00524D44"/>
    <w:rsid w:val="005302BF"/>
    <w:rsid w:val="00532A28"/>
    <w:rsid w:val="00532A7A"/>
    <w:rsid w:val="0053512B"/>
    <w:rsid w:val="005360E3"/>
    <w:rsid w:val="00536F58"/>
    <w:rsid w:val="00537DEE"/>
    <w:rsid w:val="00544401"/>
    <w:rsid w:val="00544D9D"/>
    <w:rsid w:val="00547D28"/>
    <w:rsid w:val="005503E8"/>
    <w:rsid w:val="00554AF0"/>
    <w:rsid w:val="00554E3A"/>
    <w:rsid w:val="00555C47"/>
    <w:rsid w:val="00556881"/>
    <w:rsid w:val="005607EB"/>
    <w:rsid w:val="00561D44"/>
    <w:rsid w:val="0056242C"/>
    <w:rsid w:val="00562457"/>
    <w:rsid w:val="0056391F"/>
    <w:rsid w:val="00563E62"/>
    <w:rsid w:val="00564344"/>
    <w:rsid w:val="005650A2"/>
    <w:rsid w:val="005650E7"/>
    <w:rsid w:val="00565F2A"/>
    <w:rsid w:val="00566C67"/>
    <w:rsid w:val="00570FAB"/>
    <w:rsid w:val="00571DDE"/>
    <w:rsid w:val="005773C9"/>
    <w:rsid w:val="0058355B"/>
    <w:rsid w:val="005837CE"/>
    <w:rsid w:val="0058391D"/>
    <w:rsid w:val="00584937"/>
    <w:rsid w:val="00585769"/>
    <w:rsid w:val="00586098"/>
    <w:rsid w:val="00586819"/>
    <w:rsid w:val="00586963"/>
    <w:rsid w:val="00586A45"/>
    <w:rsid w:val="00591467"/>
    <w:rsid w:val="005918CA"/>
    <w:rsid w:val="00591DD7"/>
    <w:rsid w:val="005923F5"/>
    <w:rsid w:val="00592ADB"/>
    <w:rsid w:val="00592D42"/>
    <w:rsid w:val="00593A23"/>
    <w:rsid w:val="005940F4"/>
    <w:rsid w:val="00595391"/>
    <w:rsid w:val="00596B85"/>
    <w:rsid w:val="005977AD"/>
    <w:rsid w:val="005A0532"/>
    <w:rsid w:val="005A0668"/>
    <w:rsid w:val="005A09C3"/>
    <w:rsid w:val="005A1764"/>
    <w:rsid w:val="005A4CAA"/>
    <w:rsid w:val="005A6C3C"/>
    <w:rsid w:val="005A7FAF"/>
    <w:rsid w:val="005B119D"/>
    <w:rsid w:val="005B49D4"/>
    <w:rsid w:val="005B5034"/>
    <w:rsid w:val="005B5556"/>
    <w:rsid w:val="005B7561"/>
    <w:rsid w:val="005C0F5C"/>
    <w:rsid w:val="005C49E6"/>
    <w:rsid w:val="005C7A41"/>
    <w:rsid w:val="005D1022"/>
    <w:rsid w:val="005D307C"/>
    <w:rsid w:val="005D51D7"/>
    <w:rsid w:val="005E008F"/>
    <w:rsid w:val="005E0766"/>
    <w:rsid w:val="005E0D92"/>
    <w:rsid w:val="005E1515"/>
    <w:rsid w:val="005E2B9F"/>
    <w:rsid w:val="005E3BF8"/>
    <w:rsid w:val="005E73C5"/>
    <w:rsid w:val="005F1D43"/>
    <w:rsid w:val="005F2654"/>
    <w:rsid w:val="005F3DD7"/>
    <w:rsid w:val="005F5C70"/>
    <w:rsid w:val="005F6E89"/>
    <w:rsid w:val="00601771"/>
    <w:rsid w:val="00602A08"/>
    <w:rsid w:val="006032D8"/>
    <w:rsid w:val="0060523B"/>
    <w:rsid w:val="00610A06"/>
    <w:rsid w:val="00611F07"/>
    <w:rsid w:val="0061355B"/>
    <w:rsid w:val="006144AE"/>
    <w:rsid w:val="00615793"/>
    <w:rsid w:val="00617215"/>
    <w:rsid w:val="00617AC0"/>
    <w:rsid w:val="00617BAB"/>
    <w:rsid w:val="006216EE"/>
    <w:rsid w:val="0062315C"/>
    <w:rsid w:val="00623614"/>
    <w:rsid w:val="00623F9C"/>
    <w:rsid w:val="0062413F"/>
    <w:rsid w:val="00625AE5"/>
    <w:rsid w:val="0062747E"/>
    <w:rsid w:val="00633879"/>
    <w:rsid w:val="006355AC"/>
    <w:rsid w:val="00636B99"/>
    <w:rsid w:val="006372E9"/>
    <w:rsid w:val="006413C5"/>
    <w:rsid w:val="00641940"/>
    <w:rsid w:val="00642566"/>
    <w:rsid w:val="00644070"/>
    <w:rsid w:val="006474EE"/>
    <w:rsid w:val="006506A5"/>
    <w:rsid w:val="006510D9"/>
    <w:rsid w:val="00652813"/>
    <w:rsid w:val="00653027"/>
    <w:rsid w:val="006531CA"/>
    <w:rsid w:val="006535C2"/>
    <w:rsid w:val="006543F2"/>
    <w:rsid w:val="00654F12"/>
    <w:rsid w:val="0065527D"/>
    <w:rsid w:val="00656442"/>
    <w:rsid w:val="0065652E"/>
    <w:rsid w:val="00657926"/>
    <w:rsid w:val="0066030F"/>
    <w:rsid w:val="006607A5"/>
    <w:rsid w:val="00662500"/>
    <w:rsid w:val="00663565"/>
    <w:rsid w:val="006636FF"/>
    <w:rsid w:val="00665F1E"/>
    <w:rsid w:val="006665D8"/>
    <w:rsid w:val="00667DC9"/>
    <w:rsid w:val="00670613"/>
    <w:rsid w:val="00670AF9"/>
    <w:rsid w:val="006725F6"/>
    <w:rsid w:val="00673092"/>
    <w:rsid w:val="006735FD"/>
    <w:rsid w:val="00674AD9"/>
    <w:rsid w:val="0067530B"/>
    <w:rsid w:val="00675B65"/>
    <w:rsid w:val="006762B9"/>
    <w:rsid w:val="00676338"/>
    <w:rsid w:val="00676475"/>
    <w:rsid w:val="00682C57"/>
    <w:rsid w:val="0068380E"/>
    <w:rsid w:val="00685154"/>
    <w:rsid w:val="00686279"/>
    <w:rsid w:val="00687587"/>
    <w:rsid w:val="0069015D"/>
    <w:rsid w:val="0069146A"/>
    <w:rsid w:val="00691EBE"/>
    <w:rsid w:val="00692487"/>
    <w:rsid w:val="0069261C"/>
    <w:rsid w:val="006934EE"/>
    <w:rsid w:val="0069622C"/>
    <w:rsid w:val="006A0302"/>
    <w:rsid w:val="006A062E"/>
    <w:rsid w:val="006A28F1"/>
    <w:rsid w:val="006A58F2"/>
    <w:rsid w:val="006B03AF"/>
    <w:rsid w:val="006B0836"/>
    <w:rsid w:val="006B0FD3"/>
    <w:rsid w:val="006B226E"/>
    <w:rsid w:val="006B2EB7"/>
    <w:rsid w:val="006B2FA2"/>
    <w:rsid w:val="006B3505"/>
    <w:rsid w:val="006B402E"/>
    <w:rsid w:val="006B50B6"/>
    <w:rsid w:val="006B5E91"/>
    <w:rsid w:val="006B72DB"/>
    <w:rsid w:val="006C54C4"/>
    <w:rsid w:val="006C5E4C"/>
    <w:rsid w:val="006D04F9"/>
    <w:rsid w:val="006D5FD3"/>
    <w:rsid w:val="006D6DA0"/>
    <w:rsid w:val="006D7311"/>
    <w:rsid w:val="006E6399"/>
    <w:rsid w:val="006E647F"/>
    <w:rsid w:val="006E66F2"/>
    <w:rsid w:val="006E7B02"/>
    <w:rsid w:val="006F0741"/>
    <w:rsid w:val="006F1DBC"/>
    <w:rsid w:val="006F2F30"/>
    <w:rsid w:val="006F3115"/>
    <w:rsid w:val="006F4591"/>
    <w:rsid w:val="006F4629"/>
    <w:rsid w:val="006F612E"/>
    <w:rsid w:val="006F6A9B"/>
    <w:rsid w:val="007013D7"/>
    <w:rsid w:val="00701AB7"/>
    <w:rsid w:val="00703481"/>
    <w:rsid w:val="00707652"/>
    <w:rsid w:val="007079D9"/>
    <w:rsid w:val="0071028D"/>
    <w:rsid w:val="00710C7D"/>
    <w:rsid w:val="00712E76"/>
    <w:rsid w:val="0071381B"/>
    <w:rsid w:val="00715038"/>
    <w:rsid w:val="007158ED"/>
    <w:rsid w:val="00716B58"/>
    <w:rsid w:val="007179AE"/>
    <w:rsid w:val="00725D2C"/>
    <w:rsid w:val="00730D72"/>
    <w:rsid w:val="00731A34"/>
    <w:rsid w:val="00737DD8"/>
    <w:rsid w:val="007412BC"/>
    <w:rsid w:val="00746CEC"/>
    <w:rsid w:val="00750B44"/>
    <w:rsid w:val="007511AA"/>
    <w:rsid w:val="00751396"/>
    <w:rsid w:val="00751F69"/>
    <w:rsid w:val="00752FA8"/>
    <w:rsid w:val="007556C5"/>
    <w:rsid w:val="00761E31"/>
    <w:rsid w:val="00766429"/>
    <w:rsid w:val="00767078"/>
    <w:rsid w:val="007703BA"/>
    <w:rsid w:val="00772A17"/>
    <w:rsid w:val="00772A23"/>
    <w:rsid w:val="00774216"/>
    <w:rsid w:val="007744FB"/>
    <w:rsid w:val="00785165"/>
    <w:rsid w:val="00786AD7"/>
    <w:rsid w:val="00786C05"/>
    <w:rsid w:val="007914FF"/>
    <w:rsid w:val="00793AAB"/>
    <w:rsid w:val="00796E76"/>
    <w:rsid w:val="007A2B6E"/>
    <w:rsid w:val="007A4C1C"/>
    <w:rsid w:val="007A58CA"/>
    <w:rsid w:val="007A7EAF"/>
    <w:rsid w:val="007B0281"/>
    <w:rsid w:val="007B1256"/>
    <w:rsid w:val="007B309E"/>
    <w:rsid w:val="007B37EA"/>
    <w:rsid w:val="007B4117"/>
    <w:rsid w:val="007B509C"/>
    <w:rsid w:val="007B5FCC"/>
    <w:rsid w:val="007B615E"/>
    <w:rsid w:val="007B709C"/>
    <w:rsid w:val="007B73CA"/>
    <w:rsid w:val="007B7734"/>
    <w:rsid w:val="007B7E2A"/>
    <w:rsid w:val="007C0A83"/>
    <w:rsid w:val="007C34D4"/>
    <w:rsid w:val="007C486E"/>
    <w:rsid w:val="007C653D"/>
    <w:rsid w:val="007C6E66"/>
    <w:rsid w:val="007C71BE"/>
    <w:rsid w:val="007C722A"/>
    <w:rsid w:val="007D040A"/>
    <w:rsid w:val="007D3087"/>
    <w:rsid w:val="007D311F"/>
    <w:rsid w:val="007E0ADB"/>
    <w:rsid w:val="007E0C90"/>
    <w:rsid w:val="007E2DF7"/>
    <w:rsid w:val="007E2F0F"/>
    <w:rsid w:val="007E421B"/>
    <w:rsid w:val="007E56BA"/>
    <w:rsid w:val="007E5C4F"/>
    <w:rsid w:val="007F0488"/>
    <w:rsid w:val="007F72C4"/>
    <w:rsid w:val="00800283"/>
    <w:rsid w:val="008002D2"/>
    <w:rsid w:val="0080224D"/>
    <w:rsid w:val="00802AE6"/>
    <w:rsid w:val="008052FE"/>
    <w:rsid w:val="008058F5"/>
    <w:rsid w:val="00810B06"/>
    <w:rsid w:val="008120B2"/>
    <w:rsid w:val="00812530"/>
    <w:rsid w:val="008139A7"/>
    <w:rsid w:val="008153D8"/>
    <w:rsid w:val="00815E35"/>
    <w:rsid w:val="00816D9E"/>
    <w:rsid w:val="00824459"/>
    <w:rsid w:val="008300B5"/>
    <w:rsid w:val="00830AF6"/>
    <w:rsid w:val="00830FC0"/>
    <w:rsid w:val="00831B5A"/>
    <w:rsid w:val="00831F6C"/>
    <w:rsid w:val="008330DE"/>
    <w:rsid w:val="00834B2A"/>
    <w:rsid w:val="00834E3B"/>
    <w:rsid w:val="00836C4A"/>
    <w:rsid w:val="0083785E"/>
    <w:rsid w:val="00840BF1"/>
    <w:rsid w:val="008435C0"/>
    <w:rsid w:val="00844416"/>
    <w:rsid w:val="00844B12"/>
    <w:rsid w:val="008451CA"/>
    <w:rsid w:val="008456CF"/>
    <w:rsid w:val="00845D9C"/>
    <w:rsid w:val="0084678D"/>
    <w:rsid w:val="00846E52"/>
    <w:rsid w:val="00847870"/>
    <w:rsid w:val="00847B68"/>
    <w:rsid w:val="008529F1"/>
    <w:rsid w:val="00852F48"/>
    <w:rsid w:val="0085313B"/>
    <w:rsid w:val="008537F8"/>
    <w:rsid w:val="00853936"/>
    <w:rsid w:val="00855170"/>
    <w:rsid w:val="00857888"/>
    <w:rsid w:val="00860014"/>
    <w:rsid w:val="00860BFA"/>
    <w:rsid w:val="00860D4B"/>
    <w:rsid w:val="0086243D"/>
    <w:rsid w:val="008630A8"/>
    <w:rsid w:val="00864B92"/>
    <w:rsid w:val="00871BCC"/>
    <w:rsid w:val="00872FB4"/>
    <w:rsid w:val="00874C38"/>
    <w:rsid w:val="008830B7"/>
    <w:rsid w:val="0088414C"/>
    <w:rsid w:val="00885121"/>
    <w:rsid w:val="00887AEF"/>
    <w:rsid w:val="00890B8D"/>
    <w:rsid w:val="00891E64"/>
    <w:rsid w:val="0089286C"/>
    <w:rsid w:val="0089397E"/>
    <w:rsid w:val="00893D04"/>
    <w:rsid w:val="0089437E"/>
    <w:rsid w:val="0089470E"/>
    <w:rsid w:val="00894B2C"/>
    <w:rsid w:val="00896817"/>
    <w:rsid w:val="008A1942"/>
    <w:rsid w:val="008A37B0"/>
    <w:rsid w:val="008A485E"/>
    <w:rsid w:val="008A500A"/>
    <w:rsid w:val="008A7376"/>
    <w:rsid w:val="008A73D0"/>
    <w:rsid w:val="008B2071"/>
    <w:rsid w:val="008B2B4B"/>
    <w:rsid w:val="008B4403"/>
    <w:rsid w:val="008B4438"/>
    <w:rsid w:val="008B48EE"/>
    <w:rsid w:val="008B6650"/>
    <w:rsid w:val="008C0691"/>
    <w:rsid w:val="008C098D"/>
    <w:rsid w:val="008C116B"/>
    <w:rsid w:val="008C1C93"/>
    <w:rsid w:val="008C27DE"/>
    <w:rsid w:val="008C2904"/>
    <w:rsid w:val="008C3696"/>
    <w:rsid w:val="008C3943"/>
    <w:rsid w:val="008C6143"/>
    <w:rsid w:val="008C6305"/>
    <w:rsid w:val="008C73DA"/>
    <w:rsid w:val="008C74F8"/>
    <w:rsid w:val="008D2378"/>
    <w:rsid w:val="008D27E2"/>
    <w:rsid w:val="008D29BA"/>
    <w:rsid w:val="008D2BA3"/>
    <w:rsid w:val="008D4D30"/>
    <w:rsid w:val="008D6B01"/>
    <w:rsid w:val="008D6D8C"/>
    <w:rsid w:val="008D7FA9"/>
    <w:rsid w:val="008E2B06"/>
    <w:rsid w:val="008E4540"/>
    <w:rsid w:val="008E5CB8"/>
    <w:rsid w:val="008F05F6"/>
    <w:rsid w:val="008F271A"/>
    <w:rsid w:val="008F277B"/>
    <w:rsid w:val="008F3E24"/>
    <w:rsid w:val="008F47E5"/>
    <w:rsid w:val="008F57DA"/>
    <w:rsid w:val="008F595B"/>
    <w:rsid w:val="008F6267"/>
    <w:rsid w:val="008F74E3"/>
    <w:rsid w:val="008F7E69"/>
    <w:rsid w:val="00901B04"/>
    <w:rsid w:val="009058C9"/>
    <w:rsid w:val="009058ED"/>
    <w:rsid w:val="0090625D"/>
    <w:rsid w:val="009071F6"/>
    <w:rsid w:val="0091087D"/>
    <w:rsid w:val="00910AF3"/>
    <w:rsid w:val="00911163"/>
    <w:rsid w:val="00912657"/>
    <w:rsid w:val="0091287B"/>
    <w:rsid w:val="00912C2E"/>
    <w:rsid w:val="00914F30"/>
    <w:rsid w:val="00917CD3"/>
    <w:rsid w:val="00917F3B"/>
    <w:rsid w:val="00917F6F"/>
    <w:rsid w:val="0092569A"/>
    <w:rsid w:val="009262CE"/>
    <w:rsid w:val="00927218"/>
    <w:rsid w:val="00927C14"/>
    <w:rsid w:val="00934048"/>
    <w:rsid w:val="00935C44"/>
    <w:rsid w:val="009372CB"/>
    <w:rsid w:val="00941F25"/>
    <w:rsid w:val="00943429"/>
    <w:rsid w:val="00944850"/>
    <w:rsid w:val="00945483"/>
    <w:rsid w:val="00947341"/>
    <w:rsid w:val="00947749"/>
    <w:rsid w:val="00951311"/>
    <w:rsid w:val="00951BA9"/>
    <w:rsid w:val="009548D4"/>
    <w:rsid w:val="009548E4"/>
    <w:rsid w:val="009559AA"/>
    <w:rsid w:val="00956287"/>
    <w:rsid w:val="00956B3D"/>
    <w:rsid w:val="00961129"/>
    <w:rsid w:val="00962276"/>
    <w:rsid w:val="009627B5"/>
    <w:rsid w:val="00963CEE"/>
    <w:rsid w:val="00964117"/>
    <w:rsid w:val="00965AB0"/>
    <w:rsid w:val="00966452"/>
    <w:rsid w:val="009665B9"/>
    <w:rsid w:val="00966948"/>
    <w:rsid w:val="00966CB3"/>
    <w:rsid w:val="00967A9E"/>
    <w:rsid w:val="00967CDD"/>
    <w:rsid w:val="009704FF"/>
    <w:rsid w:val="00971225"/>
    <w:rsid w:val="009733E7"/>
    <w:rsid w:val="00974539"/>
    <w:rsid w:val="00974EB8"/>
    <w:rsid w:val="00975A1B"/>
    <w:rsid w:val="0098160D"/>
    <w:rsid w:val="00982654"/>
    <w:rsid w:val="0098310E"/>
    <w:rsid w:val="00985903"/>
    <w:rsid w:val="00986011"/>
    <w:rsid w:val="0098620D"/>
    <w:rsid w:val="0098644F"/>
    <w:rsid w:val="00987637"/>
    <w:rsid w:val="009968B1"/>
    <w:rsid w:val="00996A0A"/>
    <w:rsid w:val="00996C4A"/>
    <w:rsid w:val="00997684"/>
    <w:rsid w:val="009A16AB"/>
    <w:rsid w:val="009A2218"/>
    <w:rsid w:val="009A22FC"/>
    <w:rsid w:val="009A57DE"/>
    <w:rsid w:val="009A5849"/>
    <w:rsid w:val="009A5D90"/>
    <w:rsid w:val="009A7AC0"/>
    <w:rsid w:val="009B1D93"/>
    <w:rsid w:val="009B4944"/>
    <w:rsid w:val="009C3362"/>
    <w:rsid w:val="009C34E1"/>
    <w:rsid w:val="009C42E5"/>
    <w:rsid w:val="009C4ACA"/>
    <w:rsid w:val="009C5810"/>
    <w:rsid w:val="009D05F2"/>
    <w:rsid w:val="009D1AA3"/>
    <w:rsid w:val="009D2B58"/>
    <w:rsid w:val="009D2E22"/>
    <w:rsid w:val="009D49C6"/>
    <w:rsid w:val="009D4AA7"/>
    <w:rsid w:val="009D53D1"/>
    <w:rsid w:val="009D64EB"/>
    <w:rsid w:val="009E186A"/>
    <w:rsid w:val="009E1CA2"/>
    <w:rsid w:val="009E200F"/>
    <w:rsid w:val="009E25CE"/>
    <w:rsid w:val="009E2BE4"/>
    <w:rsid w:val="009E310A"/>
    <w:rsid w:val="009E37C2"/>
    <w:rsid w:val="009E4027"/>
    <w:rsid w:val="009E51A4"/>
    <w:rsid w:val="009E7475"/>
    <w:rsid w:val="009E75C4"/>
    <w:rsid w:val="009F08B9"/>
    <w:rsid w:val="009F1C9A"/>
    <w:rsid w:val="009F2778"/>
    <w:rsid w:val="009F27A3"/>
    <w:rsid w:val="00A00208"/>
    <w:rsid w:val="00A00549"/>
    <w:rsid w:val="00A0180C"/>
    <w:rsid w:val="00A02BCF"/>
    <w:rsid w:val="00A05C10"/>
    <w:rsid w:val="00A07A4D"/>
    <w:rsid w:val="00A07CAA"/>
    <w:rsid w:val="00A12278"/>
    <w:rsid w:val="00A13001"/>
    <w:rsid w:val="00A132EC"/>
    <w:rsid w:val="00A13A49"/>
    <w:rsid w:val="00A16EE8"/>
    <w:rsid w:val="00A1713D"/>
    <w:rsid w:val="00A2151B"/>
    <w:rsid w:val="00A242B4"/>
    <w:rsid w:val="00A24309"/>
    <w:rsid w:val="00A24B39"/>
    <w:rsid w:val="00A2563C"/>
    <w:rsid w:val="00A26404"/>
    <w:rsid w:val="00A27262"/>
    <w:rsid w:val="00A32707"/>
    <w:rsid w:val="00A332C6"/>
    <w:rsid w:val="00A34658"/>
    <w:rsid w:val="00A357C2"/>
    <w:rsid w:val="00A35E8C"/>
    <w:rsid w:val="00A37897"/>
    <w:rsid w:val="00A37AB4"/>
    <w:rsid w:val="00A40A6A"/>
    <w:rsid w:val="00A430E5"/>
    <w:rsid w:val="00A43693"/>
    <w:rsid w:val="00A44054"/>
    <w:rsid w:val="00A44A7E"/>
    <w:rsid w:val="00A46EAC"/>
    <w:rsid w:val="00A4755A"/>
    <w:rsid w:val="00A500B0"/>
    <w:rsid w:val="00A50560"/>
    <w:rsid w:val="00A53722"/>
    <w:rsid w:val="00A54BBA"/>
    <w:rsid w:val="00A60422"/>
    <w:rsid w:val="00A63145"/>
    <w:rsid w:val="00A63BAC"/>
    <w:rsid w:val="00A63F77"/>
    <w:rsid w:val="00A64B8D"/>
    <w:rsid w:val="00A6603D"/>
    <w:rsid w:val="00A668AA"/>
    <w:rsid w:val="00A70B69"/>
    <w:rsid w:val="00A70F6C"/>
    <w:rsid w:val="00A76ECE"/>
    <w:rsid w:val="00A81A81"/>
    <w:rsid w:val="00A81F5F"/>
    <w:rsid w:val="00A87F2F"/>
    <w:rsid w:val="00A939CA"/>
    <w:rsid w:val="00A9743E"/>
    <w:rsid w:val="00AA0DB8"/>
    <w:rsid w:val="00AA14DB"/>
    <w:rsid w:val="00AA451A"/>
    <w:rsid w:val="00AA5F77"/>
    <w:rsid w:val="00AA732E"/>
    <w:rsid w:val="00AA74C4"/>
    <w:rsid w:val="00AA77B1"/>
    <w:rsid w:val="00AB1EF9"/>
    <w:rsid w:val="00AB3BF0"/>
    <w:rsid w:val="00AB760A"/>
    <w:rsid w:val="00AB7FF4"/>
    <w:rsid w:val="00AC11BF"/>
    <w:rsid w:val="00AC1AB0"/>
    <w:rsid w:val="00AC2BB7"/>
    <w:rsid w:val="00AC69A9"/>
    <w:rsid w:val="00AC72BA"/>
    <w:rsid w:val="00AC7A4C"/>
    <w:rsid w:val="00AD29A9"/>
    <w:rsid w:val="00AD33C9"/>
    <w:rsid w:val="00AD5719"/>
    <w:rsid w:val="00AD7A9F"/>
    <w:rsid w:val="00AE312C"/>
    <w:rsid w:val="00AE6C91"/>
    <w:rsid w:val="00AF1CD6"/>
    <w:rsid w:val="00AF277C"/>
    <w:rsid w:val="00AF2CF4"/>
    <w:rsid w:val="00AF3F2A"/>
    <w:rsid w:val="00AF5200"/>
    <w:rsid w:val="00AF652B"/>
    <w:rsid w:val="00B045EB"/>
    <w:rsid w:val="00B04601"/>
    <w:rsid w:val="00B05B16"/>
    <w:rsid w:val="00B077D0"/>
    <w:rsid w:val="00B100EC"/>
    <w:rsid w:val="00B11324"/>
    <w:rsid w:val="00B117A1"/>
    <w:rsid w:val="00B12C68"/>
    <w:rsid w:val="00B13AFB"/>
    <w:rsid w:val="00B156B5"/>
    <w:rsid w:val="00B16263"/>
    <w:rsid w:val="00B164B5"/>
    <w:rsid w:val="00B170B7"/>
    <w:rsid w:val="00B175CC"/>
    <w:rsid w:val="00B20E5C"/>
    <w:rsid w:val="00B2139F"/>
    <w:rsid w:val="00B23AFE"/>
    <w:rsid w:val="00B2463B"/>
    <w:rsid w:val="00B251DA"/>
    <w:rsid w:val="00B30A98"/>
    <w:rsid w:val="00B33AB4"/>
    <w:rsid w:val="00B34DDE"/>
    <w:rsid w:val="00B35D7A"/>
    <w:rsid w:val="00B3763B"/>
    <w:rsid w:val="00B41D76"/>
    <w:rsid w:val="00B440B2"/>
    <w:rsid w:val="00B44734"/>
    <w:rsid w:val="00B44D8D"/>
    <w:rsid w:val="00B45856"/>
    <w:rsid w:val="00B50FCC"/>
    <w:rsid w:val="00B621AF"/>
    <w:rsid w:val="00B64C48"/>
    <w:rsid w:val="00B652C0"/>
    <w:rsid w:val="00B658A0"/>
    <w:rsid w:val="00B65A1B"/>
    <w:rsid w:val="00B709C4"/>
    <w:rsid w:val="00B71B55"/>
    <w:rsid w:val="00B74A2D"/>
    <w:rsid w:val="00B751A5"/>
    <w:rsid w:val="00B75677"/>
    <w:rsid w:val="00B81222"/>
    <w:rsid w:val="00B81FED"/>
    <w:rsid w:val="00B82033"/>
    <w:rsid w:val="00B82981"/>
    <w:rsid w:val="00B82C4A"/>
    <w:rsid w:val="00B82D08"/>
    <w:rsid w:val="00B83289"/>
    <w:rsid w:val="00B836FC"/>
    <w:rsid w:val="00B850AF"/>
    <w:rsid w:val="00B85C86"/>
    <w:rsid w:val="00B86379"/>
    <w:rsid w:val="00B876E9"/>
    <w:rsid w:val="00B9280A"/>
    <w:rsid w:val="00B93D5D"/>
    <w:rsid w:val="00B93F97"/>
    <w:rsid w:val="00B94887"/>
    <w:rsid w:val="00B96F2F"/>
    <w:rsid w:val="00BA0434"/>
    <w:rsid w:val="00BA08FA"/>
    <w:rsid w:val="00BA1E3A"/>
    <w:rsid w:val="00BA20C5"/>
    <w:rsid w:val="00BA4979"/>
    <w:rsid w:val="00BA4B51"/>
    <w:rsid w:val="00BB08A9"/>
    <w:rsid w:val="00BB0C77"/>
    <w:rsid w:val="00BB174A"/>
    <w:rsid w:val="00BB2605"/>
    <w:rsid w:val="00BB47B5"/>
    <w:rsid w:val="00BB4D4B"/>
    <w:rsid w:val="00BB54F6"/>
    <w:rsid w:val="00BB5B30"/>
    <w:rsid w:val="00BC1077"/>
    <w:rsid w:val="00BC1D3E"/>
    <w:rsid w:val="00BC3925"/>
    <w:rsid w:val="00BC6E35"/>
    <w:rsid w:val="00BC73BF"/>
    <w:rsid w:val="00BD0DF7"/>
    <w:rsid w:val="00BD2C29"/>
    <w:rsid w:val="00BD30F2"/>
    <w:rsid w:val="00BD43C6"/>
    <w:rsid w:val="00BD4F4A"/>
    <w:rsid w:val="00BD589E"/>
    <w:rsid w:val="00BD604F"/>
    <w:rsid w:val="00BE20E1"/>
    <w:rsid w:val="00BE5163"/>
    <w:rsid w:val="00BE5ACE"/>
    <w:rsid w:val="00BF2E86"/>
    <w:rsid w:val="00BF3CC3"/>
    <w:rsid w:val="00BF3F1A"/>
    <w:rsid w:val="00BF4F81"/>
    <w:rsid w:val="00C034E8"/>
    <w:rsid w:val="00C04297"/>
    <w:rsid w:val="00C10710"/>
    <w:rsid w:val="00C10D4E"/>
    <w:rsid w:val="00C11850"/>
    <w:rsid w:val="00C177B9"/>
    <w:rsid w:val="00C17D7C"/>
    <w:rsid w:val="00C20AD4"/>
    <w:rsid w:val="00C22236"/>
    <w:rsid w:val="00C236B6"/>
    <w:rsid w:val="00C23861"/>
    <w:rsid w:val="00C23B9F"/>
    <w:rsid w:val="00C23DC4"/>
    <w:rsid w:val="00C246D6"/>
    <w:rsid w:val="00C263FD"/>
    <w:rsid w:val="00C32E5D"/>
    <w:rsid w:val="00C34511"/>
    <w:rsid w:val="00C3594D"/>
    <w:rsid w:val="00C36CB2"/>
    <w:rsid w:val="00C416A7"/>
    <w:rsid w:val="00C46407"/>
    <w:rsid w:val="00C50852"/>
    <w:rsid w:val="00C52EB1"/>
    <w:rsid w:val="00C53871"/>
    <w:rsid w:val="00C55E72"/>
    <w:rsid w:val="00C60F3E"/>
    <w:rsid w:val="00C6382A"/>
    <w:rsid w:val="00C63DD1"/>
    <w:rsid w:val="00C6515E"/>
    <w:rsid w:val="00C6579E"/>
    <w:rsid w:val="00C72CBB"/>
    <w:rsid w:val="00C73FC4"/>
    <w:rsid w:val="00C75020"/>
    <w:rsid w:val="00C75C18"/>
    <w:rsid w:val="00C76498"/>
    <w:rsid w:val="00C765FC"/>
    <w:rsid w:val="00C81772"/>
    <w:rsid w:val="00C8698A"/>
    <w:rsid w:val="00C86B56"/>
    <w:rsid w:val="00C91070"/>
    <w:rsid w:val="00C93A69"/>
    <w:rsid w:val="00C96720"/>
    <w:rsid w:val="00C97FFC"/>
    <w:rsid w:val="00CA1D4A"/>
    <w:rsid w:val="00CA4EBC"/>
    <w:rsid w:val="00CA697A"/>
    <w:rsid w:val="00CA7E1B"/>
    <w:rsid w:val="00CA7F4A"/>
    <w:rsid w:val="00CB4F14"/>
    <w:rsid w:val="00CB4F85"/>
    <w:rsid w:val="00CC34D0"/>
    <w:rsid w:val="00CC35FE"/>
    <w:rsid w:val="00CC7343"/>
    <w:rsid w:val="00CC749E"/>
    <w:rsid w:val="00CD0F99"/>
    <w:rsid w:val="00CD125A"/>
    <w:rsid w:val="00CD1A61"/>
    <w:rsid w:val="00CD2576"/>
    <w:rsid w:val="00CD2E9C"/>
    <w:rsid w:val="00CD4157"/>
    <w:rsid w:val="00CD4459"/>
    <w:rsid w:val="00CD6329"/>
    <w:rsid w:val="00CD6CBE"/>
    <w:rsid w:val="00CE0217"/>
    <w:rsid w:val="00CE1EA6"/>
    <w:rsid w:val="00CE3290"/>
    <w:rsid w:val="00CE4837"/>
    <w:rsid w:val="00CE6ABC"/>
    <w:rsid w:val="00CE76BE"/>
    <w:rsid w:val="00CF0B56"/>
    <w:rsid w:val="00CF3A53"/>
    <w:rsid w:val="00CF3D88"/>
    <w:rsid w:val="00CF49EA"/>
    <w:rsid w:val="00CF532D"/>
    <w:rsid w:val="00CF5B8A"/>
    <w:rsid w:val="00CF5F53"/>
    <w:rsid w:val="00CF6307"/>
    <w:rsid w:val="00CF657A"/>
    <w:rsid w:val="00CF7652"/>
    <w:rsid w:val="00CF7EAB"/>
    <w:rsid w:val="00CF7FF6"/>
    <w:rsid w:val="00D00EB8"/>
    <w:rsid w:val="00D02CCE"/>
    <w:rsid w:val="00D0375A"/>
    <w:rsid w:val="00D05C39"/>
    <w:rsid w:val="00D072A2"/>
    <w:rsid w:val="00D1375B"/>
    <w:rsid w:val="00D150E9"/>
    <w:rsid w:val="00D162D9"/>
    <w:rsid w:val="00D204CD"/>
    <w:rsid w:val="00D20E96"/>
    <w:rsid w:val="00D22783"/>
    <w:rsid w:val="00D22CCF"/>
    <w:rsid w:val="00D22E25"/>
    <w:rsid w:val="00D23674"/>
    <w:rsid w:val="00D236C6"/>
    <w:rsid w:val="00D24F03"/>
    <w:rsid w:val="00D27401"/>
    <w:rsid w:val="00D30012"/>
    <w:rsid w:val="00D32737"/>
    <w:rsid w:val="00D32A6A"/>
    <w:rsid w:val="00D33D87"/>
    <w:rsid w:val="00D3559A"/>
    <w:rsid w:val="00D35E2B"/>
    <w:rsid w:val="00D406F1"/>
    <w:rsid w:val="00D412F6"/>
    <w:rsid w:val="00D413B8"/>
    <w:rsid w:val="00D45390"/>
    <w:rsid w:val="00D45BF8"/>
    <w:rsid w:val="00D45C98"/>
    <w:rsid w:val="00D53FA6"/>
    <w:rsid w:val="00D56882"/>
    <w:rsid w:val="00D57F03"/>
    <w:rsid w:val="00D636DB"/>
    <w:rsid w:val="00D652F9"/>
    <w:rsid w:val="00D70733"/>
    <w:rsid w:val="00D71EF3"/>
    <w:rsid w:val="00D73D71"/>
    <w:rsid w:val="00D748E8"/>
    <w:rsid w:val="00D754E9"/>
    <w:rsid w:val="00D812A0"/>
    <w:rsid w:val="00D83DE3"/>
    <w:rsid w:val="00D86EFA"/>
    <w:rsid w:val="00D87EAC"/>
    <w:rsid w:val="00D90D9D"/>
    <w:rsid w:val="00D92588"/>
    <w:rsid w:val="00D92FB5"/>
    <w:rsid w:val="00D932ED"/>
    <w:rsid w:val="00D956E2"/>
    <w:rsid w:val="00D96AFF"/>
    <w:rsid w:val="00DA1DC8"/>
    <w:rsid w:val="00DA203D"/>
    <w:rsid w:val="00DA38F4"/>
    <w:rsid w:val="00DA39A3"/>
    <w:rsid w:val="00DA467F"/>
    <w:rsid w:val="00DA582A"/>
    <w:rsid w:val="00DA647A"/>
    <w:rsid w:val="00DB08B5"/>
    <w:rsid w:val="00DB25AC"/>
    <w:rsid w:val="00DB3C2E"/>
    <w:rsid w:val="00DB4816"/>
    <w:rsid w:val="00DB7AEF"/>
    <w:rsid w:val="00DC00E0"/>
    <w:rsid w:val="00DC0EDA"/>
    <w:rsid w:val="00DC2E79"/>
    <w:rsid w:val="00DC3F22"/>
    <w:rsid w:val="00DC7589"/>
    <w:rsid w:val="00DD560E"/>
    <w:rsid w:val="00DD5976"/>
    <w:rsid w:val="00DD6720"/>
    <w:rsid w:val="00DD7DFD"/>
    <w:rsid w:val="00DD7FB9"/>
    <w:rsid w:val="00DE270D"/>
    <w:rsid w:val="00DE2D3C"/>
    <w:rsid w:val="00DE30B0"/>
    <w:rsid w:val="00DE3F2B"/>
    <w:rsid w:val="00DE3F86"/>
    <w:rsid w:val="00DF5960"/>
    <w:rsid w:val="00DF6BC9"/>
    <w:rsid w:val="00E00978"/>
    <w:rsid w:val="00E01B4E"/>
    <w:rsid w:val="00E02A5A"/>
    <w:rsid w:val="00E07700"/>
    <w:rsid w:val="00E10796"/>
    <w:rsid w:val="00E14FB0"/>
    <w:rsid w:val="00E1744F"/>
    <w:rsid w:val="00E20156"/>
    <w:rsid w:val="00E21011"/>
    <w:rsid w:val="00E220E3"/>
    <w:rsid w:val="00E22C3C"/>
    <w:rsid w:val="00E25738"/>
    <w:rsid w:val="00E25D0E"/>
    <w:rsid w:val="00E25FFE"/>
    <w:rsid w:val="00E3068B"/>
    <w:rsid w:val="00E32B16"/>
    <w:rsid w:val="00E33E1A"/>
    <w:rsid w:val="00E34757"/>
    <w:rsid w:val="00E35A85"/>
    <w:rsid w:val="00E36157"/>
    <w:rsid w:val="00E36432"/>
    <w:rsid w:val="00E36A21"/>
    <w:rsid w:val="00E373E8"/>
    <w:rsid w:val="00E378E8"/>
    <w:rsid w:val="00E40133"/>
    <w:rsid w:val="00E45581"/>
    <w:rsid w:val="00E46A62"/>
    <w:rsid w:val="00E530DE"/>
    <w:rsid w:val="00E53BB8"/>
    <w:rsid w:val="00E55D76"/>
    <w:rsid w:val="00E55F47"/>
    <w:rsid w:val="00E608FB"/>
    <w:rsid w:val="00E63007"/>
    <w:rsid w:val="00E633A4"/>
    <w:rsid w:val="00E65422"/>
    <w:rsid w:val="00E671D3"/>
    <w:rsid w:val="00E6786D"/>
    <w:rsid w:val="00E70E81"/>
    <w:rsid w:val="00E7136E"/>
    <w:rsid w:val="00E721E6"/>
    <w:rsid w:val="00E722EE"/>
    <w:rsid w:val="00E72F35"/>
    <w:rsid w:val="00E73F4A"/>
    <w:rsid w:val="00E74856"/>
    <w:rsid w:val="00E76900"/>
    <w:rsid w:val="00E80C5B"/>
    <w:rsid w:val="00E818AE"/>
    <w:rsid w:val="00E82227"/>
    <w:rsid w:val="00E8258B"/>
    <w:rsid w:val="00E826CC"/>
    <w:rsid w:val="00E84480"/>
    <w:rsid w:val="00E8474B"/>
    <w:rsid w:val="00E86C17"/>
    <w:rsid w:val="00E86CB7"/>
    <w:rsid w:val="00E87B10"/>
    <w:rsid w:val="00E90CB5"/>
    <w:rsid w:val="00E90E67"/>
    <w:rsid w:val="00E912BA"/>
    <w:rsid w:val="00E93940"/>
    <w:rsid w:val="00E93FBD"/>
    <w:rsid w:val="00E97D1C"/>
    <w:rsid w:val="00E97DD2"/>
    <w:rsid w:val="00EA2CA8"/>
    <w:rsid w:val="00EA4142"/>
    <w:rsid w:val="00EA6237"/>
    <w:rsid w:val="00EB07E1"/>
    <w:rsid w:val="00EB2F93"/>
    <w:rsid w:val="00EB3742"/>
    <w:rsid w:val="00EB4883"/>
    <w:rsid w:val="00EB48CC"/>
    <w:rsid w:val="00EC38A2"/>
    <w:rsid w:val="00EC45AF"/>
    <w:rsid w:val="00EC4AC6"/>
    <w:rsid w:val="00ED13E7"/>
    <w:rsid w:val="00ED1D5C"/>
    <w:rsid w:val="00ED2AAD"/>
    <w:rsid w:val="00ED3D09"/>
    <w:rsid w:val="00ED3FC4"/>
    <w:rsid w:val="00ED5DBF"/>
    <w:rsid w:val="00ED5F16"/>
    <w:rsid w:val="00ED5F56"/>
    <w:rsid w:val="00ED6CC9"/>
    <w:rsid w:val="00ED7C7C"/>
    <w:rsid w:val="00EE1EC4"/>
    <w:rsid w:val="00EE4778"/>
    <w:rsid w:val="00EE5302"/>
    <w:rsid w:val="00EE56EF"/>
    <w:rsid w:val="00EE5B6E"/>
    <w:rsid w:val="00EE7467"/>
    <w:rsid w:val="00EF09A3"/>
    <w:rsid w:val="00EF2A97"/>
    <w:rsid w:val="00EF3198"/>
    <w:rsid w:val="00EF4512"/>
    <w:rsid w:val="00EF7420"/>
    <w:rsid w:val="00EF7712"/>
    <w:rsid w:val="00EF7BEF"/>
    <w:rsid w:val="00F04A97"/>
    <w:rsid w:val="00F051C1"/>
    <w:rsid w:val="00F054F0"/>
    <w:rsid w:val="00F056B6"/>
    <w:rsid w:val="00F05C90"/>
    <w:rsid w:val="00F07C6B"/>
    <w:rsid w:val="00F07EE7"/>
    <w:rsid w:val="00F11767"/>
    <w:rsid w:val="00F122C6"/>
    <w:rsid w:val="00F14169"/>
    <w:rsid w:val="00F15923"/>
    <w:rsid w:val="00F167B7"/>
    <w:rsid w:val="00F209E6"/>
    <w:rsid w:val="00F225BA"/>
    <w:rsid w:val="00F236FA"/>
    <w:rsid w:val="00F238F9"/>
    <w:rsid w:val="00F24018"/>
    <w:rsid w:val="00F24B41"/>
    <w:rsid w:val="00F24B5F"/>
    <w:rsid w:val="00F2611E"/>
    <w:rsid w:val="00F30166"/>
    <w:rsid w:val="00F31C5C"/>
    <w:rsid w:val="00F32986"/>
    <w:rsid w:val="00F342A6"/>
    <w:rsid w:val="00F3508A"/>
    <w:rsid w:val="00F355C0"/>
    <w:rsid w:val="00F36AA8"/>
    <w:rsid w:val="00F449AB"/>
    <w:rsid w:val="00F50847"/>
    <w:rsid w:val="00F54BDE"/>
    <w:rsid w:val="00F574D1"/>
    <w:rsid w:val="00F575B1"/>
    <w:rsid w:val="00F57AF5"/>
    <w:rsid w:val="00F603AA"/>
    <w:rsid w:val="00F6054D"/>
    <w:rsid w:val="00F605A8"/>
    <w:rsid w:val="00F60B57"/>
    <w:rsid w:val="00F62075"/>
    <w:rsid w:val="00F63E72"/>
    <w:rsid w:val="00F6565B"/>
    <w:rsid w:val="00F65862"/>
    <w:rsid w:val="00F662BD"/>
    <w:rsid w:val="00F669D0"/>
    <w:rsid w:val="00F66C8B"/>
    <w:rsid w:val="00F70568"/>
    <w:rsid w:val="00F70CAE"/>
    <w:rsid w:val="00F70E36"/>
    <w:rsid w:val="00F74586"/>
    <w:rsid w:val="00F80B41"/>
    <w:rsid w:val="00F822BB"/>
    <w:rsid w:val="00F8269B"/>
    <w:rsid w:val="00F85542"/>
    <w:rsid w:val="00F900EF"/>
    <w:rsid w:val="00F92DCB"/>
    <w:rsid w:val="00F977AE"/>
    <w:rsid w:val="00F97C3C"/>
    <w:rsid w:val="00F97EB9"/>
    <w:rsid w:val="00FA1004"/>
    <w:rsid w:val="00FA12C1"/>
    <w:rsid w:val="00FA25F9"/>
    <w:rsid w:val="00FA371E"/>
    <w:rsid w:val="00FA48BE"/>
    <w:rsid w:val="00FA5AAD"/>
    <w:rsid w:val="00FA652C"/>
    <w:rsid w:val="00FA7552"/>
    <w:rsid w:val="00FB0458"/>
    <w:rsid w:val="00FB0BE3"/>
    <w:rsid w:val="00FB134D"/>
    <w:rsid w:val="00FB2230"/>
    <w:rsid w:val="00FB3B03"/>
    <w:rsid w:val="00FB78D5"/>
    <w:rsid w:val="00FC0293"/>
    <w:rsid w:val="00FC1997"/>
    <w:rsid w:val="00FC561B"/>
    <w:rsid w:val="00FC76C9"/>
    <w:rsid w:val="00FC7B0B"/>
    <w:rsid w:val="00FC7C57"/>
    <w:rsid w:val="00FC7FA2"/>
    <w:rsid w:val="00FD27B5"/>
    <w:rsid w:val="00FD3697"/>
    <w:rsid w:val="00FD58C2"/>
    <w:rsid w:val="00FD5D35"/>
    <w:rsid w:val="00FD658C"/>
    <w:rsid w:val="00FD679D"/>
    <w:rsid w:val="00FD6E1E"/>
    <w:rsid w:val="00FD7A7A"/>
    <w:rsid w:val="00FD7BB0"/>
    <w:rsid w:val="00FE0458"/>
    <w:rsid w:val="00FE1C2B"/>
    <w:rsid w:val="00FE2F03"/>
    <w:rsid w:val="00FE52B2"/>
    <w:rsid w:val="00FE7B9C"/>
    <w:rsid w:val="00FE7CFB"/>
    <w:rsid w:val="00FF0386"/>
    <w:rsid w:val="00FF3F7E"/>
    <w:rsid w:val="00FF44DA"/>
    <w:rsid w:val="00FF658C"/>
    <w:rsid w:val="00FF7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D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1003</Words>
  <Characters>5718</Characters>
  <Application>Microsoft Office Word</Application>
  <DocSecurity>0</DocSecurity>
  <Lines>47</Lines>
  <Paragraphs>13</Paragraphs>
  <ScaleCrop>false</ScaleCrop>
  <Company>微软中国</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2016-06-21T01:32:00Z</dcterms:created>
  <dcterms:modified xsi:type="dcterms:W3CDTF">2016-06-21T01:33:00Z</dcterms:modified>
</cp:coreProperties>
</file>